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4BB2A" w14:textId="77777777" w:rsidR="004408D3" w:rsidRPr="004408D3" w:rsidRDefault="004408D3" w:rsidP="004408D3">
      <w:r w:rsidRPr="004408D3">
        <w:br/>
      </w:r>
      <w:r w:rsidRPr="004408D3">
        <w:fldChar w:fldCharType="begin"/>
      </w:r>
      <w:r w:rsidRPr="004408D3">
        <w:instrText xml:space="preserve"> INCLUDEPICTURE "https://lh7-rt.googleusercontent.com/docsz/AD_4nXeFOpTm73DwE6g-gmZSS72CuRMiBi53k-l-aggrqM6d5V0Q66uYc7tCNqZh8Kf8DScNFzs4etBrY_JHPLCWbKLhSwUqLGgnkh-fK6piQjxFd4nirC-7Cc5a--BsDubYqfJGLOFldR6Djong4xW801lFUf5g1GRacA54_WoFB6GWyhz79rDR17o?key=cq-O2LZp5kxeWQvjpdlwfQ" \* MERGEFORMATINET </w:instrText>
      </w:r>
      <w:r w:rsidRPr="004408D3">
        <w:fldChar w:fldCharType="separate"/>
      </w:r>
      <w:r w:rsidRPr="004408D3">
        <w:rPr>
          <w:noProof/>
        </w:rPr>
        <w:drawing>
          <wp:inline distT="0" distB="0" distL="0" distR="0" wp14:anchorId="224BE3BB" wp14:editId="546C3FD8">
            <wp:extent cx="1511300" cy="1219200"/>
            <wp:effectExtent l="0" t="0" r="0" b="0"/>
            <wp:docPr id="1310035028" name="Picture 2"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ird flying in the ai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0" cy="1219200"/>
                    </a:xfrm>
                    <a:prstGeom prst="rect">
                      <a:avLst/>
                    </a:prstGeom>
                    <a:noFill/>
                    <a:ln>
                      <a:noFill/>
                    </a:ln>
                  </pic:spPr>
                </pic:pic>
              </a:graphicData>
            </a:graphic>
          </wp:inline>
        </w:drawing>
      </w:r>
      <w:r w:rsidRPr="004408D3">
        <w:fldChar w:fldCharType="end"/>
      </w:r>
    </w:p>
    <w:p w14:paraId="176D0EC8" w14:textId="77777777" w:rsidR="004408D3" w:rsidRPr="004408D3" w:rsidRDefault="004408D3" w:rsidP="004408D3">
      <w:pPr>
        <w:jc w:val="center"/>
        <w:rPr>
          <w:sz w:val="40"/>
          <w:szCs w:val="40"/>
        </w:rPr>
      </w:pPr>
      <w:r w:rsidRPr="004408D3">
        <w:rPr>
          <w:b/>
          <w:bCs/>
          <w:sz w:val="40"/>
          <w:szCs w:val="40"/>
        </w:rPr>
        <w:t>SEND POLICY</w:t>
      </w:r>
    </w:p>
    <w:p w14:paraId="4DDCBDEF" w14:textId="77777777" w:rsidR="004408D3" w:rsidRPr="004408D3" w:rsidRDefault="004408D3" w:rsidP="004408D3">
      <w:r w:rsidRPr="004408D3">
        <w:br/>
      </w:r>
    </w:p>
    <w:tbl>
      <w:tblPr>
        <w:tblW w:w="0" w:type="auto"/>
        <w:tblCellMar>
          <w:top w:w="15" w:type="dxa"/>
          <w:left w:w="15" w:type="dxa"/>
          <w:bottom w:w="15" w:type="dxa"/>
          <w:right w:w="15" w:type="dxa"/>
        </w:tblCellMar>
        <w:tblLook w:val="04A0" w:firstRow="1" w:lastRow="0" w:firstColumn="1" w:lastColumn="0" w:noHBand="0" w:noVBand="1"/>
      </w:tblPr>
      <w:tblGrid>
        <w:gridCol w:w="3612"/>
        <w:gridCol w:w="3558"/>
        <w:gridCol w:w="1846"/>
      </w:tblGrid>
      <w:tr w:rsidR="004408D3" w:rsidRPr="004408D3" w14:paraId="347C0AE9" w14:textId="77777777" w:rsidTr="004408D3">
        <w:trPr>
          <w:trHeight w:val="58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F6B44" w14:textId="77777777" w:rsidR="004408D3" w:rsidRPr="004408D3" w:rsidRDefault="004408D3" w:rsidP="004408D3">
            <w:r w:rsidRPr="004408D3">
              <w:rPr>
                <w:b/>
                <w:bCs/>
              </w:rPr>
              <w:t>Review Cycle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2E9B1" w14:textId="77777777" w:rsidR="004408D3" w:rsidRPr="004408D3" w:rsidRDefault="004408D3" w:rsidP="004408D3">
            <w:r w:rsidRPr="004408D3">
              <w:t>Annual</w:t>
            </w:r>
          </w:p>
        </w:tc>
      </w:tr>
      <w:tr w:rsidR="004408D3" w:rsidRPr="004408D3" w14:paraId="7486C480" w14:textId="77777777" w:rsidTr="004408D3">
        <w:trPr>
          <w:trHeight w:val="58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BB5DCB" w14:textId="77777777" w:rsidR="004408D3" w:rsidRPr="004408D3" w:rsidRDefault="004408D3" w:rsidP="004408D3">
            <w:r w:rsidRPr="004408D3">
              <w:rPr>
                <w:b/>
                <w:bCs/>
              </w:rPr>
              <w:t>Policy / Procedure Owner</w:t>
            </w:r>
          </w:p>
          <w:p w14:paraId="500A03B8" w14:textId="77777777" w:rsidR="004408D3" w:rsidRPr="004408D3" w:rsidRDefault="004408D3" w:rsidP="004408D3">
            <w:r w:rsidRPr="004408D3">
              <w:t>*Owner has overall responsibility for this document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3D94EB" w14:textId="77777777" w:rsidR="004408D3" w:rsidRPr="004408D3" w:rsidRDefault="004408D3" w:rsidP="004408D3">
            <w:r w:rsidRPr="004408D3">
              <w:t>Headteacher</w:t>
            </w:r>
          </w:p>
        </w:tc>
      </w:tr>
      <w:tr w:rsidR="004408D3" w:rsidRPr="004408D3" w14:paraId="576C9862" w14:textId="77777777" w:rsidTr="004408D3">
        <w:trPr>
          <w:trHeight w:val="58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2D4720" w14:textId="77777777" w:rsidR="004408D3" w:rsidRPr="004408D3" w:rsidRDefault="004408D3" w:rsidP="004408D3">
            <w:r w:rsidRPr="004408D3">
              <w:rPr>
                <w:b/>
                <w:bCs/>
              </w:rPr>
              <w:t>Reviewed by: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0E94BA" w14:textId="77777777" w:rsidR="004408D3" w:rsidRPr="004408D3" w:rsidRDefault="004408D3" w:rsidP="004408D3">
            <w:r w:rsidRPr="004408D3">
              <w:t>Proprietor</w:t>
            </w:r>
          </w:p>
        </w:tc>
      </w:tr>
      <w:tr w:rsidR="004408D3" w:rsidRPr="004408D3" w14:paraId="123EECAF" w14:textId="77777777" w:rsidTr="004408D3">
        <w:trPr>
          <w:trHeight w:val="58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1EC855" w14:textId="77777777" w:rsidR="004408D3" w:rsidRPr="004408D3" w:rsidRDefault="004408D3" w:rsidP="004408D3">
            <w:r w:rsidRPr="004408D3">
              <w:rPr>
                <w:b/>
                <w:bCs/>
              </w:rPr>
              <w:t>Responsible Person</w:t>
            </w:r>
          </w:p>
          <w:p w14:paraId="43F851D3" w14:textId="77777777" w:rsidR="004408D3" w:rsidRPr="004408D3" w:rsidRDefault="004408D3" w:rsidP="004408D3">
            <w:r w:rsidRPr="004408D3">
              <w:t>(if different to Policy / Procedure Owner)</w:t>
            </w:r>
          </w:p>
          <w:p w14:paraId="2867E9B0" w14:textId="77777777" w:rsidR="004408D3" w:rsidRPr="004408D3" w:rsidRDefault="004408D3" w:rsidP="004408D3">
            <w:r w:rsidRPr="004408D3">
              <w:t>*This person has responsibility for maintaining document, communicating changes and staff training where appropriate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7CDD34" w14:textId="77777777" w:rsidR="004408D3" w:rsidRPr="004408D3" w:rsidRDefault="004408D3" w:rsidP="004408D3"/>
        </w:tc>
      </w:tr>
      <w:tr w:rsidR="004408D3" w:rsidRPr="004408D3" w14:paraId="1C6B793B" w14:textId="77777777" w:rsidTr="004408D3">
        <w:trPr>
          <w:trHeight w:val="57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0AB26B" w14:textId="77777777" w:rsidR="004408D3" w:rsidRPr="004408D3" w:rsidRDefault="004408D3" w:rsidP="004408D3">
            <w:r w:rsidRPr="004408D3">
              <w:rPr>
                <w:b/>
                <w:bCs/>
              </w:rPr>
              <w:t>Revision record</w:t>
            </w:r>
          </w:p>
        </w:tc>
      </w:tr>
      <w:tr w:rsidR="004408D3" w:rsidRPr="004408D3" w14:paraId="6024AD58" w14:textId="77777777" w:rsidTr="004408D3">
        <w:trPr>
          <w:trHeight w:val="5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169569" w14:textId="77777777" w:rsidR="004408D3" w:rsidRPr="004408D3" w:rsidRDefault="004408D3" w:rsidP="004408D3">
            <w:r w:rsidRPr="004408D3">
              <w:rPr>
                <w:b/>
                <w:bCs/>
              </w:rPr>
              <w:t>Revision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6EDA34" w14:textId="77777777" w:rsidR="004408D3" w:rsidRPr="004408D3" w:rsidRDefault="004408D3" w:rsidP="004408D3">
            <w:r w:rsidRPr="004408D3">
              <w:rPr>
                <w:b/>
                <w:bCs/>
              </w:rPr>
              <w:t>Date of Issue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B5B670" w14:textId="77777777" w:rsidR="004408D3" w:rsidRPr="004408D3" w:rsidRDefault="004408D3" w:rsidP="004408D3">
            <w:r w:rsidRPr="004408D3">
              <w:rPr>
                <w:b/>
                <w:bCs/>
              </w:rPr>
              <w:t>Reason for Revision</w:t>
            </w:r>
          </w:p>
        </w:tc>
      </w:tr>
      <w:tr w:rsidR="004408D3" w:rsidRPr="004408D3" w14:paraId="43574F65" w14:textId="77777777" w:rsidTr="004408D3">
        <w:trPr>
          <w:trHeight w:val="5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1AEDD2" w14:textId="77777777" w:rsidR="004408D3" w:rsidRPr="004408D3" w:rsidRDefault="004408D3" w:rsidP="004408D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227DDB" w14:textId="77777777" w:rsidR="004408D3" w:rsidRPr="004408D3" w:rsidRDefault="004408D3" w:rsidP="004408D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434268" w14:textId="77777777" w:rsidR="004408D3" w:rsidRPr="004408D3" w:rsidRDefault="004408D3" w:rsidP="004408D3"/>
        </w:tc>
      </w:tr>
      <w:tr w:rsidR="004408D3" w:rsidRPr="004408D3" w14:paraId="21AA0F5C" w14:textId="77777777" w:rsidTr="004408D3">
        <w:trPr>
          <w:trHeight w:val="5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8DB7B4" w14:textId="77777777" w:rsidR="004408D3" w:rsidRPr="004408D3" w:rsidRDefault="004408D3" w:rsidP="004408D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CD17FB" w14:textId="77777777" w:rsidR="004408D3" w:rsidRPr="004408D3" w:rsidRDefault="004408D3" w:rsidP="004408D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1DDCBC" w14:textId="77777777" w:rsidR="004408D3" w:rsidRPr="004408D3" w:rsidRDefault="004408D3" w:rsidP="004408D3"/>
        </w:tc>
      </w:tr>
    </w:tbl>
    <w:p w14:paraId="141C0807" w14:textId="77777777" w:rsidR="004408D3" w:rsidRPr="004408D3" w:rsidRDefault="004408D3" w:rsidP="004408D3">
      <w:r w:rsidRPr="004408D3">
        <w:rPr>
          <w:b/>
          <w:bCs/>
          <w:u w:val="single"/>
        </w:rPr>
        <w:t>E</w:t>
      </w:r>
      <w:r w:rsidRPr="004408D3">
        <w:rPr>
          <w:b/>
          <w:bCs/>
          <w:i/>
          <w:iCs/>
          <w:u w:val="single"/>
        </w:rPr>
        <w:t>quality, Diversity and Inclusion Statement</w:t>
      </w:r>
    </w:p>
    <w:p w14:paraId="126CB296" w14:textId="77777777" w:rsidR="004408D3" w:rsidRPr="004408D3" w:rsidRDefault="004408D3" w:rsidP="004408D3">
      <w:r w:rsidRPr="004408D3">
        <w:br/>
      </w:r>
    </w:p>
    <w:p w14:paraId="6F0BE740" w14:textId="77777777" w:rsidR="004408D3" w:rsidRPr="004408D3" w:rsidRDefault="004408D3" w:rsidP="004408D3">
      <w:r w:rsidRPr="004408D3">
        <w:rPr>
          <w:i/>
          <w:iCs/>
        </w:rPr>
        <w:t>This policy is developed and reviewed in line with the Equality Act (2010), which recognises the following protected characteristics: </w:t>
      </w:r>
    </w:p>
    <w:p w14:paraId="36B37C62" w14:textId="77777777" w:rsidR="004408D3" w:rsidRPr="004408D3" w:rsidRDefault="004408D3" w:rsidP="004408D3">
      <w:r w:rsidRPr="004408D3">
        <w:br/>
      </w:r>
    </w:p>
    <w:p w14:paraId="1EB79871" w14:textId="77777777" w:rsidR="004408D3" w:rsidRPr="004408D3" w:rsidRDefault="004408D3" w:rsidP="004408D3">
      <w:r w:rsidRPr="004408D3">
        <w:rPr>
          <w:i/>
          <w:iCs/>
        </w:rPr>
        <w:t>Age, Gender Reassignment, Marriage and Civil Partnership, Pregnancy and Maternity, Race, Religion and Belief, Sex (gender), Sexual Orientation and Disability. </w:t>
      </w:r>
    </w:p>
    <w:p w14:paraId="045FDC8E" w14:textId="77777777" w:rsidR="004408D3" w:rsidRPr="004408D3" w:rsidRDefault="004408D3" w:rsidP="004408D3">
      <w:r w:rsidRPr="004408D3">
        <w:br/>
      </w:r>
    </w:p>
    <w:p w14:paraId="6C9CDB38" w14:textId="77777777" w:rsidR="004408D3" w:rsidRPr="004408D3" w:rsidRDefault="004408D3" w:rsidP="004408D3">
      <w:r w:rsidRPr="004408D3">
        <w:rPr>
          <w:i/>
          <w:iCs/>
        </w:rPr>
        <w:t>School Policy and Practice will be continuously monitored to secure equal access and opportunity for all within the school community to avoid discrimination against any individual or groups of people.</w:t>
      </w:r>
    </w:p>
    <w:p w14:paraId="5892F6EB" w14:textId="77777777" w:rsidR="004408D3" w:rsidRPr="004408D3" w:rsidRDefault="004408D3" w:rsidP="004408D3">
      <w:r w:rsidRPr="004408D3">
        <w:br/>
      </w:r>
      <w:r w:rsidRPr="004408D3">
        <w:br/>
      </w:r>
      <w:r w:rsidRPr="004408D3">
        <w:br/>
      </w:r>
      <w:r w:rsidRPr="004408D3">
        <w:br/>
      </w:r>
      <w:r w:rsidRPr="004408D3">
        <w:lastRenderedPageBreak/>
        <w:br/>
      </w:r>
      <w:r w:rsidRPr="004408D3">
        <w:br/>
      </w:r>
    </w:p>
    <w:p w14:paraId="19176DB7" w14:textId="77777777" w:rsidR="004408D3" w:rsidRPr="009938CB" w:rsidRDefault="004408D3" w:rsidP="004408D3">
      <w:pPr>
        <w:rPr>
          <w:b/>
          <w:bCs/>
          <w:sz w:val="40"/>
          <w:szCs w:val="40"/>
        </w:rPr>
      </w:pPr>
      <w:r w:rsidRPr="009938CB">
        <w:rPr>
          <w:b/>
          <w:bCs/>
          <w:sz w:val="40"/>
          <w:szCs w:val="40"/>
        </w:rPr>
        <w:t>Contents</w:t>
      </w:r>
    </w:p>
    <w:p w14:paraId="32D8BEE0" w14:textId="77777777" w:rsidR="004408D3" w:rsidRPr="004408D3" w:rsidRDefault="004408D3" w:rsidP="004408D3">
      <w:pPr>
        <w:rPr>
          <w:sz w:val="36"/>
          <w:szCs w:val="36"/>
        </w:rPr>
      </w:pPr>
      <w:r w:rsidRPr="004408D3">
        <w:br/>
      </w:r>
    </w:p>
    <w:p w14:paraId="401F7676" w14:textId="77777777" w:rsidR="004408D3" w:rsidRPr="004408D3" w:rsidRDefault="004408D3" w:rsidP="004408D3">
      <w:pPr>
        <w:rPr>
          <w:sz w:val="48"/>
          <w:szCs w:val="48"/>
        </w:rPr>
      </w:pPr>
      <w:hyperlink r:id="rId8" w:anchor="heading=h.gjdgxs" w:history="1">
        <w:r w:rsidRPr="004408D3">
          <w:rPr>
            <w:rStyle w:val="Hyperlink"/>
            <w:sz w:val="48"/>
            <w:szCs w:val="48"/>
          </w:rPr>
          <w:t>1.</w:t>
        </w:r>
        <w:r w:rsidRPr="004408D3">
          <w:rPr>
            <w:rStyle w:val="Hyperlink"/>
            <w:sz w:val="48"/>
            <w:szCs w:val="48"/>
          </w:rPr>
          <w:tab/>
          <w:t>Purpose</w:t>
        </w:r>
        <w:r w:rsidRPr="004408D3">
          <w:rPr>
            <w:rStyle w:val="Hyperlink"/>
            <w:sz w:val="48"/>
            <w:szCs w:val="48"/>
          </w:rPr>
          <w:tab/>
          <w:t>3</w:t>
        </w:r>
      </w:hyperlink>
    </w:p>
    <w:p w14:paraId="1210539A" w14:textId="77777777" w:rsidR="009938CB" w:rsidRDefault="009938CB" w:rsidP="004408D3"/>
    <w:p w14:paraId="17640068" w14:textId="77777777" w:rsidR="004408D3" w:rsidRPr="004408D3" w:rsidRDefault="004408D3" w:rsidP="004408D3">
      <w:pPr>
        <w:rPr>
          <w:sz w:val="48"/>
          <w:szCs w:val="48"/>
        </w:rPr>
      </w:pPr>
      <w:hyperlink r:id="rId9" w:anchor="heading=h.30j0zll" w:history="1">
        <w:r w:rsidRPr="004408D3">
          <w:rPr>
            <w:rStyle w:val="Hyperlink"/>
            <w:sz w:val="48"/>
            <w:szCs w:val="48"/>
          </w:rPr>
          <w:t>2.</w:t>
        </w:r>
        <w:r w:rsidRPr="004408D3">
          <w:rPr>
            <w:rStyle w:val="Hyperlink"/>
            <w:sz w:val="48"/>
            <w:szCs w:val="48"/>
          </w:rPr>
          <w:tab/>
          <w:t>Aims</w:t>
        </w:r>
        <w:r w:rsidRPr="004408D3">
          <w:rPr>
            <w:rStyle w:val="Hyperlink"/>
            <w:sz w:val="48"/>
            <w:szCs w:val="48"/>
          </w:rPr>
          <w:tab/>
          <w:t>3</w:t>
        </w:r>
      </w:hyperlink>
    </w:p>
    <w:p w14:paraId="727057DE" w14:textId="77777777" w:rsidR="009938CB" w:rsidRDefault="009938CB" w:rsidP="004408D3"/>
    <w:p w14:paraId="5AE7C16E" w14:textId="77777777" w:rsidR="004408D3" w:rsidRPr="004408D3" w:rsidRDefault="004408D3" w:rsidP="004408D3">
      <w:pPr>
        <w:rPr>
          <w:sz w:val="48"/>
          <w:szCs w:val="48"/>
        </w:rPr>
      </w:pPr>
      <w:hyperlink r:id="rId10" w:anchor="heading=h.1fob9te" w:history="1">
        <w:r w:rsidRPr="004408D3">
          <w:rPr>
            <w:rStyle w:val="Hyperlink"/>
            <w:sz w:val="48"/>
            <w:szCs w:val="48"/>
          </w:rPr>
          <w:t>3.</w:t>
        </w:r>
        <w:r w:rsidRPr="004408D3">
          <w:rPr>
            <w:rStyle w:val="Hyperlink"/>
            <w:sz w:val="48"/>
            <w:szCs w:val="48"/>
          </w:rPr>
          <w:tab/>
          <w:t>Legislation and Guidance</w:t>
        </w:r>
        <w:r w:rsidRPr="004408D3">
          <w:rPr>
            <w:rStyle w:val="Hyperlink"/>
            <w:sz w:val="48"/>
            <w:szCs w:val="48"/>
          </w:rPr>
          <w:tab/>
          <w:t>4</w:t>
        </w:r>
      </w:hyperlink>
    </w:p>
    <w:p w14:paraId="07F47474" w14:textId="77777777" w:rsidR="009938CB" w:rsidRDefault="009938CB" w:rsidP="004408D3"/>
    <w:p w14:paraId="4824314D" w14:textId="77777777" w:rsidR="004408D3" w:rsidRPr="004408D3" w:rsidRDefault="004408D3" w:rsidP="004408D3">
      <w:pPr>
        <w:rPr>
          <w:sz w:val="48"/>
          <w:szCs w:val="48"/>
        </w:rPr>
      </w:pPr>
      <w:hyperlink r:id="rId11" w:anchor="heading=h.3znysh7" w:history="1">
        <w:r w:rsidRPr="004408D3">
          <w:rPr>
            <w:rStyle w:val="Hyperlink"/>
            <w:sz w:val="48"/>
            <w:szCs w:val="48"/>
          </w:rPr>
          <w:t>4.</w:t>
        </w:r>
        <w:r w:rsidRPr="004408D3">
          <w:rPr>
            <w:rStyle w:val="Hyperlink"/>
            <w:sz w:val="48"/>
            <w:szCs w:val="48"/>
          </w:rPr>
          <w:tab/>
          <w:t>Definitions</w:t>
        </w:r>
        <w:r w:rsidRPr="004408D3">
          <w:rPr>
            <w:rStyle w:val="Hyperlink"/>
            <w:sz w:val="48"/>
            <w:szCs w:val="48"/>
          </w:rPr>
          <w:tab/>
          <w:t>5</w:t>
        </w:r>
      </w:hyperlink>
    </w:p>
    <w:p w14:paraId="2F84226D" w14:textId="77777777" w:rsidR="009938CB" w:rsidRDefault="009938CB" w:rsidP="004408D3"/>
    <w:p w14:paraId="7B298610" w14:textId="77777777" w:rsidR="004408D3" w:rsidRPr="004408D3" w:rsidRDefault="004408D3" w:rsidP="004408D3">
      <w:pPr>
        <w:rPr>
          <w:sz w:val="48"/>
          <w:szCs w:val="48"/>
        </w:rPr>
      </w:pPr>
      <w:hyperlink r:id="rId12" w:anchor="heading=h.2et92p0" w:history="1">
        <w:r w:rsidRPr="004408D3">
          <w:rPr>
            <w:rStyle w:val="Hyperlink"/>
            <w:sz w:val="48"/>
            <w:szCs w:val="48"/>
          </w:rPr>
          <w:t>5.</w:t>
        </w:r>
        <w:r w:rsidRPr="004408D3">
          <w:rPr>
            <w:rStyle w:val="Hyperlink"/>
            <w:sz w:val="48"/>
            <w:szCs w:val="48"/>
          </w:rPr>
          <w:tab/>
          <w:t>Responsibilities</w:t>
        </w:r>
        <w:r w:rsidRPr="004408D3">
          <w:rPr>
            <w:rStyle w:val="Hyperlink"/>
            <w:sz w:val="48"/>
            <w:szCs w:val="48"/>
          </w:rPr>
          <w:tab/>
          <w:t>5</w:t>
        </w:r>
      </w:hyperlink>
    </w:p>
    <w:p w14:paraId="0309052F" w14:textId="77777777" w:rsidR="009938CB" w:rsidRDefault="009938CB" w:rsidP="004408D3"/>
    <w:p w14:paraId="0C1888CF" w14:textId="77777777" w:rsidR="004408D3" w:rsidRPr="004408D3" w:rsidRDefault="004408D3" w:rsidP="004408D3">
      <w:pPr>
        <w:rPr>
          <w:sz w:val="48"/>
          <w:szCs w:val="48"/>
        </w:rPr>
      </w:pPr>
      <w:hyperlink r:id="rId13" w:anchor="heading=h.tyjcwt" w:history="1">
        <w:r w:rsidRPr="004408D3">
          <w:rPr>
            <w:rStyle w:val="Hyperlink"/>
            <w:sz w:val="48"/>
            <w:szCs w:val="48"/>
          </w:rPr>
          <w:t>6.</w:t>
        </w:r>
        <w:r w:rsidRPr="004408D3">
          <w:rPr>
            <w:rStyle w:val="Hyperlink"/>
            <w:sz w:val="48"/>
            <w:szCs w:val="48"/>
          </w:rPr>
          <w:tab/>
          <w:t>Assessment and Monitoring</w:t>
        </w:r>
        <w:r w:rsidRPr="004408D3">
          <w:rPr>
            <w:rStyle w:val="Hyperlink"/>
            <w:sz w:val="48"/>
            <w:szCs w:val="48"/>
          </w:rPr>
          <w:tab/>
          <w:t>7</w:t>
        </w:r>
      </w:hyperlink>
    </w:p>
    <w:p w14:paraId="2445318A" w14:textId="77777777" w:rsidR="009938CB" w:rsidRDefault="009938CB" w:rsidP="004408D3"/>
    <w:p w14:paraId="0D8A386B" w14:textId="77777777" w:rsidR="004408D3" w:rsidRPr="004408D3" w:rsidRDefault="004408D3" w:rsidP="004408D3">
      <w:pPr>
        <w:rPr>
          <w:sz w:val="48"/>
          <w:szCs w:val="48"/>
        </w:rPr>
      </w:pPr>
      <w:hyperlink r:id="rId14" w:anchor="heading=h.3dy6vkm" w:history="1">
        <w:r w:rsidRPr="004408D3">
          <w:rPr>
            <w:rStyle w:val="Hyperlink"/>
            <w:sz w:val="48"/>
            <w:szCs w:val="48"/>
          </w:rPr>
          <w:t>7.</w:t>
        </w:r>
        <w:r w:rsidRPr="004408D3">
          <w:rPr>
            <w:rStyle w:val="Hyperlink"/>
            <w:sz w:val="48"/>
            <w:szCs w:val="48"/>
          </w:rPr>
          <w:tab/>
          <w:t>Provision and implementation</w:t>
        </w:r>
        <w:r w:rsidRPr="004408D3">
          <w:rPr>
            <w:rStyle w:val="Hyperlink"/>
            <w:sz w:val="48"/>
            <w:szCs w:val="48"/>
          </w:rPr>
          <w:tab/>
          <w:t>8</w:t>
        </w:r>
      </w:hyperlink>
    </w:p>
    <w:p w14:paraId="0AA31B6E" w14:textId="77777777" w:rsidR="009938CB" w:rsidRDefault="009938CB" w:rsidP="004408D3"/>
    <w:p w14:paraId="2E600FC9" w14:textId="77777777" w:rsidR="004408D3" w:rsidRPr="004408D3" w:rsidRDefault="004408D3" w:rsidP="004408D3">
      <w:pPr>
        <w:rPr>
          <w:sz w:val="48"/>
          <w:szCs w:val="48"/>
        </w:rPr>
      </w:pPr>
      <w:hyperlink r:id="rId15" w:anchor="heading=h.1t3h5sf" w:history="1">
        <w:r w:rsidRPr="004408D3">
          <w:rPr>
            <w:rStyle w:val="Hyperlink"/>
            <w:sz w:val="48"/>
            <w:szCs w:val="48"/>
          </w:rPr>
          <w:t>8.</w:t>
        </w:r>
        <w:r w:rsidRPr="004408D3">
          <w:rPr>
            <w:rStyle w:val="Hyperlink"/>
            <w:sz w:val="48"/>
            <w:szCs w:val="48"/>
          </w:rPr>
          <w:tab/>
          <w:t>Equal Opportunities and Procedures</w:t>
        </w:r>
        <w:r w:rsidRPr="004408D3">
          <w:rPr>
            <w:rStyle w:val="Hyperlink"/>
            <w:sz w:val="48"/>
            <w:szCs w:val="48"/>
          </w:rPr>
          <w:tab/>
          <w:t>11</w:t>
        </w:r>
      </w:hyperlink>
    </w:p>
    <w:p w14:paraId="364A526C" w14:textId="77777777" w:rsidR="009938CB" w:rsidRDefault="009938CB" w:rsidP="004408D3"/>
    <w:p w14:paraId="5C48C480" w14:textId="77777777" w:rsidR="004408D3" w:rsidRPr="004408D3" w:rsidRDefault="004408D3" w:rsidP="004408D3">
      <w:pPr>
        <w:rPr>
          <w:sz w:val="48"/>
          <w:szCs w:val="48"/>
        </w:rPr>
      </w:pPr>
      <w:hyperlink r:id="rId16" w:anchor="heading=h.4d34og8" w:history="1">
        <w:r w:rsidRPr="004408D3">
          <w:rPr>
            <w:rStyle w:val="Hyperlink"/>
            <w:sz w:val="48"/>
            <w:szCs w:val="48"/>
          </w:rPr>
          <w:t>9.</w:t>
        </w:r>
        <w:r w:rsidRPr="004408D3">
          <w:rPr>
            <w:rStyle w:val="Hyperlink"/>
            <w:sz w:val="48"/>
            <w:szCs w:val="48"/>
          </w:rPr>
          <w:tab/>
          <w:t>Monitoring</w:t>
        </w:r>
        <w:r w:rsidRPr="004408D3">
          <w:rPr>
            <w:rStyle w:val="Hyperlink"/>
            <w:sz w:val="48"/>
            <w:szCs w:val="48"/>
          </w:rPr>
          <w:tab/>
          <w:t>12</w:t>
        </w:r>
      </w:hyperlink>
    </w:p>
    <w:p w14:paraId="6EA73AC3" w14:textId="77777777" w:rsidR="004408D3" w:rsidRPr="004408D3" w:rsidRDefault="004408D3" w:rsidP="004408D3">
      <w:r w:rsidRPr="004408D3">
        <w:br/>
      </w:r>
    </w:p>
    <w:p w14:paraId="208649FF" w14:textId="77777777" w:rsidR="009938CB" w:rsidRDefault="004408D3" w:rsidP="004408D3">
      <w:r w:rsidRPr="004408D3">
        <w:br/>
      </w:r>
      <w:r w:rsidRPr="004408D3">
        <w:br/>
      </w:r>
      <w:r w:rsidRPr="004408D3">
        <w:br/>
      </w:r>
      <w:r w:rsidRPr="004408D3">
        <w:br/>
      </w:r>
      <w:r w:rsidRPr="004408D3">
        <w:br/>
      </w:r>
    </w:p>
    <w:p w14:paraId="5AD1788D" w14:textId="77777777" w:rsidR="009938CB" w:rsidRDefault="009938CB" w:rsidP="004408D3"/>
    <w:p w14:paraId="310AACEA" w14:textId="77777777" w:rsidR="009938CB" w:rsidRDefault="009938CB" w:rsidP="004408D3"/>
    <w:p w14:paraId="019851DF" w14:textId="77777777" w:rsidR="009938CB" w:rsidRDefault="009938CB" w:rsidP="004408D3"/>
    <w:p w14:paraId="4B8988B7" w14:textId="77777777" w:rsidR="009938CB" w:rsidRDefault="009938CB" w:rsidP="004408D3"/>
    <w:p w14:paraId="764EB0DD" w14:textId="77777777" w:rsidR="004408D3" w:rsidRPr="004408D3" w:rsidRDefault="004408D3" w:rsidP="004408D3">
      <w:r w:rsidRPr="004408D3">
        <w:br/>
      </w:r>
    </w:p>
    <w:p w14:paraId="43E41887" w14:textId="77777777" w:rsidR="004408D3" w:rsidRPr="009938CB" w:rsidRDefault="004408D3" w:rsidP="004408D3">
      <w:pPr>
        <w:numPr>
          <w:ilvl w:val="0"/>
          <w:numId w:val="1"/>
        </w:numPr>
        <w:rPr>
          <w:rFonts w:ascii="Century Gothic" w:hAnsi="Century Gothic"/>
          <w:b/>
          <w:bCs/>
          <w:sz w:val="28"/>
          <w:szCs w:val="28"/>
        </w:rPr>
      </w:pPr>
      <w:r w:rsidRPr="009938CB">
        <w:rPr>
          <w:rFonts w:ascii="Century Gothic" w:hAnsi="Century Gothic"/>
          <w:b/>
          <w:bCs/>
          <w:sz w:val="28"/>
          <w:szCs w:val="28"/>
        </w:rPr>
        <w:lastRenderedPageBreak/>
        <w:t>Purpose  </w:t>
      </w:r>
    </w:p>
    <w:p w14:paraId="208DD1D4"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7BB7833C"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This policy sets out the approach that Huntingdon House School takes to support students with SEND across the school and throughout all curriculum provisions. It will also explain the roles and responsibilities of everyone involved in providing for students with SEND.  Our purpose is to provide all SEN students who attend the school with a learning environment in which they feel safe, supported, successful and challenged. </w:t>
      </w:r>
    </w:p>
    <w:p w14:paraId="4A32911A"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Huntingdon House School is a Secondary Provision for students with a range of complex needs, in particular: </w:t>
      </w:r>
    </w:p>
    <w:p w14:paraId="10F5797A" w14:textId="77777777" w:rsidR="004408D3" w:rsidRPr="009938CB" w:rsidRDefault="004408D3" w:rsidP="004408D3">
      <w:pPr>
        <w:numPr>
          <w:ilvl w:val="0"/>
          <w:numId w:val="2"/>
        </w:numPr>
        <w:rPr>
          <w:rFonts w:ascii="Century Gothic" w:hAnsi="Century Gothic"/>
          <w:sz w:val="22"/>
          <w:szCs w:val="22"/>
        </w:rPr>
      </w:pPr>
      <w:r w:rsidRPr="009938CB">
        <w:rPr>
          <w:rFonts w:ascii="Century Gothic" w:hAnsi="Century Gothic"/>
          <w:sz w:val="22"/>
          <w:szCs w:val="22"/>
        </w:rPr>
        <w:t>Communication and interaction</w:t>
      </w:r>
    </w:p>
    <w:p w14:paraId="3441E76E" w14:textId="77777777" w:rsidR="004408D3" w:rsidRPr="009938CB" w:rsidRDefault="004408D3" w:rsidP="004408D3">
      <w:pPr>
        <w:numPr>
          <w:ilvl w:val="0"/>
          <w:numId w:val="2"/>
        </w:numPr>
        <w:rPr>
          <w:rFonts w:ascii="Century Gothic" w:hAnsi="Century Gothic"/>
          <w:sz w:val="22"/>
          <w:szCs w:val="22"/>
        </w:rPr>
      </w:pPr>
      <w:r w:rsidRPr="009938CB">
        <w:rPr>
          <w:rFonts w:ascii="Century Gothic" w:hAnsi="Century Gothic"/>
          <w:sz w:val="22"/>
          <w:szCs w:val="22"/>
        </w:rPr>
        <w:t>Cognition and learning</w:t>
      </w:r>
    </w:p>
    <w:p w14:paraId="5F5843F2" w14:textId="77777777" w:rsidR="004408D3" w:rsidRPr="009938CB" w:rsidRDefault="004408D3" w:rsidP="004408D3">
      <w:pPr>
        <w:numPr>
          <w:ilvl w:val="0"/>
          <w:numId w:val="2"/>
        </w:numPr>
        <w:rPr>
          <w:rFonts w:ascii="Century Gothic" w:hAnsi="Century Gothic"/>
          <w:sz w:val="22"/>
          <w:szCs w:val="22"/>
        </w:rPr>
      </w:pPr>
      <w:r w:rsidRPr="009938CB">
        <w:rPr>
          <w:rFonts w:ascii="Century Gothic" w:hAnsi="Century Gothic"/>
          <w:sz w:val="22"/>
          <w:szCs w:val="22"/>
        </w:rPr>
        <w:t>Sensory /physical needs</w:t>
      </w:r>
    </w:p>
    <w:p w14:paraId="583384B6" w14:textId="77777777" w:rsidR="004408D3" w:rsidRPr="009938CB" w:rsidRDefault="004408D3" w:rsidP="004408D3">
      <w:pPr>
        <w:ind w:left="720"/>
        <w:rPr>
          <w:rFonts w:ascii="Century Gothic" w:hAnsi="Century Gothic"/>
          <w:sz w:val="22"/>
          <w:szCs w:val="22"/>
        </w:rPr>
      </w:pPr>
    </w:p>
    <w:p w14:paraId="4B77263D" w14:textId="77777777" w:rsidR="004408D3" w:rsidRPr="009938CB" w:rsidRDefault="004408D3" w:rsidP="004408D3">
      <w:pPr>
        <w:ind w:left="720"/>
        <w:rPr>
          <w:rFonts w:ascii="Century Gothic" w:hAnsi="Century Gothic"/>
          <w:sz w:val="22"/>
          <w:szCs w:val="22"/>
        </w:rPr>
      </w:pPr>
    </w:p>
    <w:p w14:paraId="3502D01F" w14:textId="77777777" w:rsidR="004408D3" w:rsidRPr="009938CB" w:rsidRDefault="004408D3" w:rsidP="004408D3">
      <w:pPr>
        <w:numPr>
          <w:ilvl w:val="0"/>
          <w:numId w:val="3"/>
        </w:numPr>
        <w:ind w:firstLine="284"/>
        <w:rPr>
          <w:rFonts w:ascii="Century Gothic" w:hAnsi="Century Gothic"/>
          <w:b/>
          <w:bCs/>
          <w:sz w:val="28"/>
          <w:szCs w:val="28"/>
        </w:rPr>
      </w:pPr>
      <w:r w:rsidRPr="009938CB">
        <w:rPr>
          <w:rFonts w:ascii="Century Gothic" w:hAnsi="Century Gothic"/>
          <w:b/>
          <w:bCs/>
          <w:sz w:val="28"/>
          <w:szCs w:val="28"/>
        </w:rPr>
        <w:t>Aims</w:t>
      </w:r>
    </w:p>
    <w:p w14:paraId="47F7068F"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6AC378DC"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At Huntingdon House School our aim is to develop the independence of students with complex needs, to equip them with the appropriate skills and confidence to be effective learners, successful achievers and the best they can be.</w:t>
      </w:r>
    </w:p>
    <w:p w14:paraId="680072C0"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Developing Skills for Life. </w:t>
      </w:r>
    </w:p>
    <w:p w14:paraId="743F1FFD"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We will do this by: </w:t>
      </w:r>
    </w:p>
    <w:p w14:paraId="34BB30DC" w14:textId="77777777" w:rsidR="004408D3" w:rsidRPr="009938CB" w:rsidRDefault="004408D3" w:rsidP="004408D3">
      <w:pPr>
        <w:numPr>
          <w:ilvl w:val="0"/>
          <w:numId w:val="4"/>
        </w:numPr>
        <w:rPr>
          <w:rFonts w:ascii="Century Gothic" w:hAnsi="Century Gothic"/>
          <w:sz w:val="22"/>
          <w:szCs w:val="22"/>
        </w:rPr>
      </w:pPr>
      <w:r w:rsidRPr="009938CB">
        <w:rPr>
          <w:rFonts w:ascii="Century Gothic" w:hAnsi="Century Gothic"/>
          <w:sz w:val="22"/>
          <w:szCs w:val="22"/>
        </w:rPr>
        <w:t>Using individualised approaches in a safe environment </w:t>
      </w:r>
    </w:p>
    <w:p w14:paraId="0C4E3CD2" w14:textId="77777777" w:rsidR="004408D3" w:rsidRPr="009938CB" w:rsidRDefault="004408D3" w:rsidP="004408D3">
      <w:pPr>
        <w:numPr>
          <w:ilvl w:val="0"/>
          <w:numId w:val="4"/>
        </w:numPr>
        <w:rPr>
          <w:rFonts w:ascii="Century Gothic" w:hAnsi="Century Gothic"/>
          <w:sz w:val="22"/>
          <w:szCs w:val="22"/>
        </w:rPr>
      </w:pPr>
      <w:r w:rsidRPr="009938CB">
        <w:rPr>
          <w:rFonts w:ascii="Century Gothic" w:hAnsi="Century Gothic"/>
          <w:sz w:val="22"/>
          <w:szCs w:val="22"/>
        </w:rPr>
        <w:t>Liaising with parents, carers and other agencies to provide appropriate support to students </w:t>
      </w:r>
    </w:p>
    <w:p w14:paraId="307FF00C" w14:textId="77777777" w:rsidR="004408D3" w:rsidRPr="009938CB" w:rsidRDefault="004408D3" w:rsidP="004408D3">
      <w:pPr>
        <w:numPr>
          <w:ilvl w:val="0"/>
          <w:numId w:val="4"/>
        </w:numPr>
        <w:rPr>
          <w:rFonts w:ascii="Century Gothic" w:hAnsi="Century Gothic"/>
          <w:sz w:val="22"/>
          <w:szCs w:val="22"/>
        </w:rPr>
      </w:pPr>
      <w:r w:rsidRPr="009938CB">
        <w:rPr>
          <w:rFonts w:ascii="Century Gothic" w:hAnsi="Century Gothic"/>
          <w:sz w:val="22"/>
          <w:szCs w:val="22"/>
        </w:rPr>
        <w:t>Making sure students feel safe and confident to express their personality and develop their potential </w:t>
      </w:r>
    </w:p>
    <w:p w14:paraId="3728D932" w14:textId="77777777" w:rsidR="004408D3" w:rsidRPr="009938CB" w:rsidRDefault="004408D3" w:rsidP="004408D3">
      <w:pPr>
        <w:numPr>
          <w:ilvl w:val="0"/>
          <w:numId w:val="4"/>
        </w:numPr>
        <w:rPr>
          <w:rFonts w:ascii="Century Gothic" w:hAnsi="Century Gothic"/>
          <w:sz w:val="22"/>
          <w:szCs w:val="22"/>
        </w:rPr>
      </w:pPr>
      <w:r w:rsidRPr="009938CB">
        <w:rPr>
          <w:rFonts w:ascii="Century Gothic" w:hAnsi="Century Gothic"/>
          <w:sz w:val="22"/>
          <w:szCs w:val="22"/>
        </w:rPr>
        <w:t>Valuing student voice </w:t>
      </w:r>
    </w:p>
    <w:p w14:paraId="35212F07" w14:textId="77777777" w:rsidR="004408D3" w:rsidRPr="009938CB" w:rsidRDefault="004408D3" w:rsidP="004408D3">
      <w:pPr>
        <w:numPr>
          <w:ilvl w:val="0"/>
          <w:numId w:val="4"/>
        </w:numPr>
        <w:rPr>
          <w:rFonts w:ascii="Century Gothic" w:hAnsi="Century Gothic"/>
          <w:sz w:val="22"/>
          <w:szCs w:val="22"/>
        </w:rPr>
      </w:pPr>
      <w:r w:rsidRPr="009938CB">
        <w:rPr>
          <w:rFonts w:ascii="Century Gothic" w:hAnsi="Century Gothic"/>
          <w:sz w:val="22"/>
          <w:szCs w:val="22"/>
        </w:rPr>
        <w:t>Working as a team </w:t>
      </w:r>
    </w:p>
    <w:p w14:paraId="5515ED8B" w14:textId="77777777" w:rsidR="004408D3" w:rsidRPr="009938CB" w:rsidRDefault="004408D3" w:rsidP="004408D3">
      <w:pPr>
        <w:numPr>
          <w:ilvl w:val="0"/>
          <w:numId w:val="4"/>
        </w:numPr>
        <w:rPr>
          <w:rFonts w:ascii="Century Gothic" w:hAnsi="Century Gothic"/>
          <w:sz w:val="22"/>
          <w:szCs w:val="22"/>
        </w:rPr>
      </w:pPr>
      <w:r w:rsidRPr="009938CB">
        <w:rPr>
          <w:rFonts w:ascii="Century Gothic" w:hAnsi="Century Gothic"/>
          <w:sz w:val="22"/>
          <w:szCs w:val="22"/>
        </w:rPr>
        <w:t xml:space="preserve">Learning from each other and trying new ideas to improve what we do; and </w:t>
      </w:r>
      <w:proofErr w:type="gramStart"/>
      <w:r w:rsidRPr="009938CB">
        <w:rPr>
          <w:rFonts w:ascii="Century Gothic" w:hAnsi="Century Gothic"/>
          <w:sz w:val="22"/>
          <w:szCs w:val="22"/>
        </w:rPr>
        <w:t>being passionate advocates for inclusion at all times</w:t>
      </w:r>
      <w:proofErr w:type="gramEnd"/>
      <w:r w:rsidRPr="009938CB">
        <w:rPr>
          <w:rFonts w:ascii="Century Gothic" w:hAnsi="Century Gothic"/>
          <w:sz w:val="22"/>
          <w:szCs w:val="22"/>
        </w:rPr>
        <w:t>. </w:t>
      </w:r>
    </w:p>
    <w:p w14:paraId="4546CAB5"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47DB5A18"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We will ensure our students: </w:t>
      </w:r>
    </w:p>
    <w:p w14:paraId="451C2A7A" w14:textId="77777777" w:rsidR="004408D3" w:rsidRPr="009938CB" w:rsidRDefault="004408D3" w:rsidP="004408D3">
      <w:pPr>
        <w:numPr>
          <w:ilvl w:val="0"/>
          <w:numId w:val="5"/>
        </w:numPr>
        <w:rPr>
          <w:rFonts w:ascii="Century Gothic" w:hAnsi="Century Gothic"/>
          <w:sz w:val="22"/>
          <w:szCs w:val="22"/>
        </w:rPr>
      </w:pPr>
      <w:r w:rsidRPr="009938CB">
        <w:rPr>
          <w:rFonts w:ascii="Century Gothic" w:hAnsi="Century Gothic"/>
          <w:sz w:val="22"/>
          <w:szCs w:val="22"/>
        </w:rPr>
        <w:t>Feel safe </w:t>
      </w:r>
    </w:p>
    <w:p w14:paraId="64966967" w14:textId="77777777" w:rsidR="004408D3" w:rsidRPr="009938CB" w:rsidRDefault="004408D3" w:rsidP="004408D3">
      <w:pPr>
        <w:numPr>
          <w:ilvl w:val="0"/>
          <w:numId w:val="5"/>
        </w:numPr>
        <w:rPr>
          <w:rFonts w:ascii="Century Gothic" w:hAnsi="Century Gothic"/>
          <w:sz w:val="22"/>
          <w:szCs w:val="22"/>
        </w:rPr>
      </w:pPr>
      <w:r w:rsidRPr="009938CB">
        <w:rPr>
          <w:rFonts w:ascii="Century Gothic" w:hAnsi="Century Gothic"/>
          <w:sz w:val="22"/>
          <w:szCs w:val="22"/>
        </w:rPr>
        <w:t>Are listened to </w:t>
      </w:r>
    </w:p>
    <w:p w14:paraId="79568183" w14:textId="77777777" w:rsidR="004408D3" w:rsidRPr="009938CB" w:rsidRDefault="004408D3" w:rsidP="004408D3">
      <w:pPr>
        <w:numPr>
          <w:ilvl w:val="0"/>
          <w:numId w:val="5"/>
        </w:numPr>
        <w:rPr>
          <w:rFonts w:ascii="Century Gothic" w:hAnsi="Century Gothic"/>
          <w:sz w:val="22"/>
          <w:szCs w:val="22"/>
        </w:rPr>
      </w:pPr>
      <w:r w:rsidRPr="009938CB">
        <w:rPr>
          <w:rFonts w:ascii="Century Gothic" w:hAnsi="Century Gothic"/>
          <w:sz w:val="22"/>
          <w:szCs w:val="22"/>
        </w:rPr>
        <w:t>Have self confidence </w:t>
      </w:r>
    </w:p>
    <w:p w14:paraId="06B36A6A" w14:textId="77777777" w:rsidR="004408D3" w:rsidRPr="009938CB" w:rsidRDefault="004408D3" w:rsidP="004408D3">
      <w:pPr>
        <w:numPr>
          <w:ilvl w:val="0"/>
          <w:numId w:val="5"/>
        </w:numPr>
        <w:rPr>
          <w:rFonts w:ascii="Century Gothic" w:hAnsi="Century Gothic"/>
          <w:sz w:val="22"/>
          <w:szCs w:val="22"/>
        </w:rPr>
      </w:pPr>
      <w:r w:rsidRPr="009938CB">
        <w:rPr>
          <w:rFonts w:ascii="Century Gothic" w:hAnsi="Century Gothic"/>
          <w:sz w:val="22"/>
          <w:szCs w:val="22"/>
        </w:rPr>
        <w:t>Are resilient and try their best </w:t>
      </w:r>
    </w:p>
    <w:p w14:paraId="2C0626AC" w14:textId="77777777" w:rsidR="004408D3" w:rsidRPr="009938CB" w:rsidRDefault="004408D3" w:rsidP="004408D3">
      <w:pPr>
        <w:numPr>
          <w:ilvl w:val="0"/>
          <w:numId w:val="5"/>
        </w:numPr>
        <w:rPr>
          <w:rFonts w:ascii="Century Gothic" w:hAnsi="Century Gothic"/>
          <w:sz w:val="22"/>
          <w:szCs w:val="22"/>
        </w:rPr>
      </w:pPr>
      <w:r w:rsidRPr="009938CB">
        <w:rPr>
          <w:rFonts w:ascii="Century Gothic" w:hAnsi="Century Gothic"/>
          <w:sz w:val="22"/>
          <w:szCs w:val="22"/>
        </w:rPr>
        <w:t>Respect others</w:t>
      </w:r>
    </w:p>
    <w:p w14:paraId="030656E0"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253F804E"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xml:space="preserve">Each term we will monitor a </w:t>
      </w:r>
      <w:proofErr w:type="gramStart"/>
      <w:r w:rsidRPr="009938CB">
        <w:rPr>
          <w:rFonts w:ascii="Century Gothic" w:hAnsi="Century Gothic"/>
          <w:sz w:val="22"/>
          <w:szCs w:val="22"/>
        </w:rPr>
        <w:t>student’s</w:t>
      </w:r>
      <w:proofErr w:type="gramEnd"/>
      <w:r w:rsidRPr="009938CB">
        <w:rPr>
          <w:rFonts w:ascii="Century Gothic" w:hAnsi="Century Gothic"/>
          <w:sz w:val="22"/>
          <w:szCs w:val="22"/>
        </w:rPr>
        <w:t>:</w:t>
      </w:r>
    </w:p>
    <w:p w14:paraId="1029FB45" w14:textId="77777777" w:rsidR="004408D3" w:rsidRPr="009938CB" w:rsidRDefault="004408D3" w:rsidP="004408D3">
      <w:pPr>
        <w:numPr>
          <w:ilvl w:val="0"/>
          <w:numId w:val="6"/>
        </w:numPr>
        <w:rPr>
          <w:rFonts w:ascii="Century Gothic" w:hAnsi="Century Gothic"/>
          <w:sz w:val="22"/>
          <w:szCs w:val="22"/>
        </w:rPr>
      </w:pPr>
      <w:r w:rsidRPr="009938CB">
        <w:rPr>
          <w:rFonts w:ascii="Century Gothic" w:hAnsi="Century Gothic"/>
          <w:sz w:val="22"/>
          <w:szCs w:val="22"/>
        </w:rPr>
        <w:t> access to the curriculum, including attendance </w:t>
      </w:r>
    </w:p>
    <w:p w14:paraId="359942C2" w14:textId="77777777" w:rsidR="004408D3" w:rsidRPr="009938CB" w:rsidRDefault="004408D3" w:rsidP="004408D3">
      <w:pPr>
        <w:numPr>
          <w:ilvl w:val="0"/>
          <w:numId w:val="6"/>
        </w:numPr>
        <w:rPr>
          <w:rFonts w:ascii="Century Gothic" w:hAnsi="Century Gothic"/>
          <w:sz w:val="22"/>
          <w:szCs w:val="22"/>
        </w:rPr>
      </w:pPr>
      <w:r w:rsidRPr="009938CB">
        <w:rPr>
          <w:rFonts w:ascii="Century Gothic" w:hAnsi="Century Gothic"/>
          <w:sz w:val="22"/>
          <w:szCs w:val="22"/>
        </w:rPr>
        <w:t> levels of engagement in lessons, </w:t>
      </w:r>
    </w:p>
    <w:p w14:paraId="53A2EB43" w14:textId="77777777" w:rsidR="004408D3" w:rsidRPr="009938CB" w:rsidRDefault="004408D3" w:rsidP="004408D3">
      <w:pPr>
        <w:numPr>
          <w:ilvl w:val="0"/>
          <w:numId w:val="6"/>
        </w:numPr>
        <w:rPr>
          <w:rFonts w:ascii="Century Gothic" w:hAnsi="Century Gothic"/>
          <w:sz w:val="22"/>
          <w:szCs w:val="22"/>
        </w:rPr>
      </w:pPr>
      <w:r w:rsidRPr="009938CB">
        <w:rPr>
          <w:rFonts w:ascii="Century Gothic" w:hAnsi="Century Gothic"/>
          <w:sz w:val="22"/>
          <w:szCs w:val="22"/>
        </w:rPr>
        <w:t>well-being levels, </w:t>
      </w:r>
    </w:p>
    <w:p w14:paraId="2C283A90" w14:textId="77777777" w:rsidR="004408D3" w:rsidRPr="009938CB" w:rsidRDefault="004408D3" w:rsidP="004408D3">
      <w:pPr>
        <w:numPr>
          <w:ilvl w:val="0"/>
          <w:numId w:val="6"/>
        </w:numPr>
        <w:rPr>
          <w:rFonts w:ascii="Century Gothic" w:hAnsi="Century Gothic"/>
          <w:sz w:val="22"/>
          <w:szCs w:val="22"/>
        </w:rPr>
      </w:pPr>
      <w:r w:rsidRPr="009938CB">
        <w:rPr>
          <w:rFonts w:ascii="Century Gothic" w:hAnsi="Century Gothic"/>
          <w:sz w:val="22"/>
          <w:szCs w:val="22"/>
        </w:rPr>
        <w:t>personal, learning and thinking skills (PLTS),</w:t>
      </w:r>
    </w:p>
    <w:p w14:paraId="1E5B7C42" w14:textId="77777777" w:rsidR="004408D3" w:rsidRPr="009938CB" w:rsidRDefault="004408D3" w:rsidP="004408D3">
      <w:pPr>
        <w:numPr>
          <w:ilvl w:val="0"/>
          <w:numId w:val="6"/>
        </w:numPr>
        <w:rPr>
          <w:rFonts w:ascii="Century Gothic" w:hAnsi="Century Gothic"/>
          <w:sz w:val="22"/>
          <w:szCs w:val="22"/>
        </w:rPr>
      </w:pPr>
      <w:r w:rsidRPr="009938CB">
        <w:rPr>
          <w:rFonts w:ascii="Century Gothic" w:hAnsi="Century Gothic"/>
          <w:sz w:val="22"/>
          <w:szCs w:val="22"/>
        </w:rPr>
        <w:t>interests, so that these can be embedded in curriculum learning experiences</w:t>
      </w:r>
    </w:p>
    <w:p w14:paraId="36BAB091" w14:textId="77777777" w:rsidR="004408D3" w:rsidRPr="009938CB" w:rsidRDefault="004408D3" w:rsidP="004408D3">
      <w:pPr>
        <w:numPr>
          <w:ilvl w:val="0"/>
          <w:numId w:val="6"/>
        </w:numPr>
        <w:rPr>
          <w:rFonts w:ascii="Century Gothic" w:hAnsi="Century Gothic"/>
          <w:sz w:val="22"/>
          <w:szCs w:val="22"/>
        </w:rPr>
      </w:pPr>
      <w:r w:rsidRPr="009938CB">
        <w:rPr>
          <w:rFonts w:ascii="Century Gothic" w:hAnsi="Century Gothic"/>
          <w:sz w:val="22"/>
          <w:szCs w:val="22"/>
        </w:rPr>
        <w:t> behaviours</w:t>
      </w:r>
    </w:p>
    <w:p w14:paraId="3314742E" w14:textId="77777777" w:rsidR="004408D3" w:rsidRPr="009938CB" w:rsidRDefault="004408D3" w:rsidP="004408D3">
      <w:pPr>
        <w:numPr>
          <w:ilvl w:val="0"/>
          <w:numId w:val="6"/>
        </w:numPr>
        <w:rPr>
          <w:rFonts w:ascii="Century Gothic" w:hAnsi="Century Gothic"/>
          <w:sz w:val="22"/>
          <w:szCs w:val="22"/>
        </w:rPr>
      </w:pPr>
      <w:r w:rsidRPr="009938CB">
        <w:rPr>
          <w:rFonts w:ascii="Century Gothic" w:hAnsi="Century Gothic"/>
          <w:sz w:val="22"/>
          <w:szCs w:val="22"/>
        </w:rPr>
        <w:t>relationships with their peers (sociogram)</w:t>
      </w:r>
    </w:p>
    <w:p w14:paraId="32B9E9D2" w14:textId="77777777" w:rsidR="004408D3" w:rsidRPr="009938CB" w:rsidRDefault="004408D3" w:rsidP="004408D3">
      <w:pPr>
        <w:rPr>
          <w:rFonts w:ascii="Century Gothic" w:hAnsi="Century Gothic"/>
          <w:sz w:val="22"/>
          <w:szCs w:val="22"/>
        </w:rPr>
      </w:pPr>
    </w:p>
    <w:p w14:paraId="214BE05A"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At the end of each term, this information will be stored in each student’s Personal Portfolio and will be discussed with the student and, where possible, with their parents/carers.  This portfolio will also be used to inform EHCP Reviews.</w:t>
      </w:r>
    </w:p>
    <w:p w14:paraId="76EAA5F9"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Each student will have their own named ‘Lead Teacher’, who will have responsibility for collating all attainment and progress across the curriculum and in all aspects of learning.  This teacher will have a detailed over-view of the child/ren for whom s/he is responsible and will (with feedback advice from other teaching staff who work with the student) compile the student’s Personal Portfolio, keeping it up to date on a termly basis.  Issues arising (not effectively addressed in weekly staff meetings) will be taken to the Curriculum Coordinator/SENDCO to be addressed at whole school end of term review meetings.</w:t>
      </w:r>
    </w:p>
    <w:p w14:paraId="22EE3406"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274E99AE"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xml:space="preserve">Special Educational Need and Disabilities may be an explanation for delayed or slower </w:t>
      </w:r>
      <w:proofErr w:type="gramStart"/>
      <w:r w:rsidRPr="009938CB">
        <w:rPr>
          <w:rFonts w:ascii="Century Gothic" w:hAnsi="Century Gothic"/>
          <w:sz w:val="22"/>
          <w:szCs w:val="22"/>
        </w:rPr>
        <w:t>progress, but</w:t>
      </w:r>
      <w:proofErr w:type="gramEnd"/>
      <w:r w:rsidRPr="009938CB">
        <w:rPr>
          <w:rFonts w:ascii="Century Gothic" w:hAnsi="Century Gothic"/>
          <w:sz w:val="22"/>
          <w:szCs w:val="22"/>
        </w:rPr>
        <w:t> should not prevent individuals from maximising their ability and skills and taking full advantage of the opportunities available to them. We strive to make a clear distinction between “underachievement” – often caused by a poor early experience of learning - and special educational needs.   </w:t>
      </w:r>
    </w:p>
    <w:p w14:paraId="0D6A7757" w14:textId="77777777" w:rsidR="004408D3" w:rsidRPr="009938CB" w:rsidRDefault="004408D3" w:rsidP="004408D3">
      <w:pPr>
        <w:numPr>
          <w:ilvl w:val="0"/>
          <w:numId w:val="7"/>
        </w:numPr>
        <w:rPr>
          <w:rFonts w:ascii="Century Gothic" w:hAnsi="Century Gothic"/>
          <w:sz w:val="22"/>
          <w:szCs w:val="22"/>
        </w:rPr>
      </w:pPr>
      <w:r w:rsidRPr="009938CB">
        <w:rPr>
          <w:rFonts w:ascii="Century Gothic" w:hAnsi="Century Gothic"/>
          <w:sz w:val="22"/>
          <w:szCs w:val="22"/>
        </w:rPr>
        <w:t>Some students in our school may be underachieving. It is our responsibility to spot this quickly and ensure that appropriate interventions are put in place to help these students reach their potential.   </w:t>
      </w:r>
    </w:p>
    <w:p w14:paraId="4870F0E3"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We will monitor achievement in small steps, cross-referenced to the National Curriculum learning targets in all subjects taught, including PSHE.  Each half-term individual student attainment tracking sheets will be compiled across the curriculum.  A traffic-light system will identify which students are making good progress, satisfactory progress or poor progress. Where progress is unexpectedly slow, this will be brought to the attention of the SENDCO and Curriculum Coordinator so that supportive interventions can be introduced.  This system will also enable teachers to compare how a student’s achievement levels may differ between different subjects.</w:t>
      </w:r>
    </w:p>
    <w:p w14:paraId="2FD61BB8" w14:textId="77777777" w:rsidR="004408D3" w:rsidRPr="009938CB" w:rsidRDefault="004408D3" w:rsidP="004408D3">
      <w:pPr>
        <w:numPr>
          <w:ilvl w:val="0"/>
          <w:numId w:val="8"/>
        </w:numPr>
        <w:rPr>
          <w:rFonts w:ascii="Century Gothic" w:hAnsi="Century Gothic"/>
          <w:sz w:val="22"/>
          <w:szCs w:val="22"/>
        </w:rPr>
      </w:pPr>
      <w:r w:rsidRPr="009938CB">
        <w:rPr>
          <w:rFonts w:ascii="Century Gothic" w:hAnsi="Century Gothic"/>
          <w:sz w:val="22"/>
          <w:szCs w:val="22"/>
        </w:rPr>
        <w:t>It is our responsibility to ensure that students with special educational needs or disabilities have the maximum opportunity to attain and make progress. Accurate assessment of need and carefully planned programmes, which address the root causes of any learning difficulty are essential ingredients of success for these students. </w:t>
      </w:r>
    </w:p>
    <w:p w14:paraId="43F220DC"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ab/>
      </w:r>
    </w:p>
    <w:p w14:paraId="3AE3688C"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xml:space="preserve">At first admission to our school, as part of the student induction process, we will review a student’s EHCP and identify how a diagnosis might impact upon the student’s ability to access learning across the curriculum at Huntingdon House School.  Even at this early stage, support interventions will be put in place and reviewed often (termly?).  Any enduring difficulties will be </w:t>
      </w:r>
      <w:proofErr w:type="gramStart"/>
      <w:r w:rsidRPr="009938CB">
        <w:rPr>
          <w:rFonts w:ascii="Century Gothic" w:hAnsi="Century Gothic"/>
          <w:sz w:val="22"/>
          <w:szCs w:val="22"/>
        </w:rPr>
        <w:t>taken into account</w:t>
      </w:r>
      <w:proofErr w:type="gramEnd"/>
      <w:r w:rsidRPr="009938CB">
        <w:rPr>
          <w:rFonts w:ascii="Century Gothic" w:hAnsi="Century Gothic"/>
          <w:sz w:val="22"/>
          <w:szCs w:val="22"/>
        </w:rPr>
        <w:t xml:space="preserve"> when setting </w:t>
      </w:r>
      <w:proofErr w:type="gramStart"/>
      <w:r w:rsidRPr="009938CB">
        <w:rPr>
          <w:rFonts w:ascii="Century Gothic" w:hAnsi="Century Gothic"/>
          <w:sz w:val="22"/>
          <w:szCs w:val="22"/>
        </w:rPr>
        <w:t>short and medium term</w:t>
      </w:r>
      <w:proofErr w:type="gramEnd"/>
      <w:r w:rsidRPr="009938CB">
        <w:rPr>
          <w:rFonts w:ascii="Century Gothic" w:hAnsi="Century Gothic"/>
          <w:sz w:val="22"/>
          <w:szCs w:val="22"/>
        </w:rPr>
        <w:t xml:space="preserve"> attainment targets and reviewing a student’s </w:t>
      </w:r>
      <w:proofErr w:type="gramStart"/>
      <w:r w:rsidRPr="009938CB">
        <w:rPr>
          <w:rFonts w:ascii="Century Gothic" w:hAnsi="Century Gothic"/>
          <w:sz w:val="22"/>
          <w:szCs w:val="22"/>
        </w:rPr>
        <w:t>progress, and</w:t>
      </w:r>
      <w:proofErr w:type="gramEnd"/>
      <w:r w:rsidRPr="009938CB">
        <w:rPr>
          <w:rFonts w:ascii="Century Gothic" w:hAnsi="Century Gothic"/>
          <w:sz w:val="22"/>
          <w:szCs w:val="22"/>
        </w:rPr>
        <w:t xml:space="preserve"> will be used to inform provision.  Statutory Annual Reviews of each student’s EHCP will complement on-going review data and will provide an opportunity for the shared perspectives of other SEN professional colleagues and parents/carers.</w:t>
      </w:r>
    </w:p>
    <w:p w14:paraId="412E876B" w14:textId="77777777" w:rsidR="004408D3" w:rsidRDefault="004408D3" w:rsidP="004408D3">
      <w:pPr>
        <w:rPr>
          <w:rFonts w:ascii="Century Gothic" w:hAnsi="Century Gothic"/>
          <w:sz w:val="22"/>
          <w:szCs w:val="22"/>
        </w:rPr>
      </w:pPr>
      <w:r w:rsidRPr="009938CB">
        <w:rPr>
          <w:rFonts w:ascii="Century Gothic" w:hAnsi="Century Gothic"/>
          <w:sz w:val="22"/>
          <w:szCs w:val="22"/>
        </w:rPr>
        <w:br/>
      </w:r>
    </w:p>
    <w:p w14:paraId="310DF56E" w14:textId="77777777" w:rsidR="009938CB" w:rsidRDefault="009938CB" w:rsidP="004408D3">
      <w:pPr>
        <w:rPr>
          <w:rFonts w:ascii="Century Gothic" w:hAnsi="Century Gothic"/>
          <w:sz w:val="22"/>
          <w:szCs w:val="22"/>
        </w:rPr>
      </w:pPr>
    </w:p>
    <w:p w14:paraId="7F8D4377" w14:textId="77777777" w:rsidR="009938CB" w:rsidRPr="009938CB" w:rsidRDefault="009938CB" w:rsidP="004408D3">
      <w:pPr>
        <w:rPr>
          <w:rFonts w:ascii="Century Gothic" w:hAnsi="Century Gothic"/>
          <w:sz w:val="22"/>
          <w:szCs w:val="22"/>
        </w:rPr>
      </w:pPr>
    </w:p>
    <w:p w14:paraId="69622982" w14:textId="77777777" w:rsidR="004408D3" w:rsidRPr="009938CB" w:rsidRDefault="004408D3" w:rsidP="004408D3">
      <w:pPr>
        <w:numPr>
          <w:ilvl w:val="0"/>
          <w:numId w:val="9"/>
        </w:numPr>
        <w:rPr>
          <w:rFonts w:ascii="Century Gothic" w:hAnsi="Century Gothic"/>
          <w:b/>
          <w:bCs/>
          <w:sz w:val="28"/>
          <w:szCs w:val="28"/>
        </w:rPr>
      </w:pPr>
      <w:r w:rsidRPr="009938CB">
        <w:rPr>
          <w:rFonts w:ascii="Century Gothic" w:hAnsi="Century Gothic"/>
          <w:b/>
          <w:bCs/>
          <w:sz w:val="28"/>
          <w:szCs w:val="28"/>
        </w:rPr>
        <w:lastRenderedPageBreak/>
        <w:t>Legislation and Guidance</w:t>
      </w:r>
    </w:p>
    <w:p w14:paraId="75DF5509"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13CE414B"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xml:space="preserve">This policy complies with the statutory requirements laid out in the </w:t>
      </w:r>
      <w:hyperlink r:id="rId17" w:history="1">
        <w:r w:rsidRPr="009938CB">
          <w:rPr>
            <w:rStyle w:val="Hyperlink"/>
            <w:rFonts w:ascii="Century Gothic" w:hAnsi="Century Gothic"/>
            <w:sz w:val="22"/>
            <w:szCs w:val="22"/>
          </w:rPr>
          <w:t xml:space="preserve">Special Educational Needs and Disability (SEND) Code of Practice </w:t>
        </w:r>
      </w:hyperlink>
      <w:r w:rsidRPr="009938CB">
        <w:rPr>
          <w:rFonts w:ascii="Century Gothic" w:hAnsi="Century Gothic"/>
          <w:sz w:val="22"/>
          <w:szCs w:val="22"/>
        </w:rPr>
        <w:t>and the following legislation: </w:t>
      </w:r>
    </w:p>
    <w:p w14:paraId="6AAB9A02" w14:textId="77777777" w:rsidR="004408D3" w:rsidRPr="009938CB" w:rsidRDefault="004408D3" w:rsidP="004408D3">
      <w:pPr>
        <w:numPr>
          <w:ilvl w:val="0"/>
          <w:numId w:val="10"/>
        </w:numPr>
        <w:rPr>
          <w:rFonts w:ascii="Century Gothic" w:hAnsi="Century Gothic"/>
          <w:sz w:val="22"/>
          <w:szCs w:val="22"/>
        </w:rPr>
      </w:pPr>
      <w:hyperlink r:id="rId18" w:history="1">
        <w:r w:rsidRPr="009938CB">
          <w:rPr>
            <w:rStyle w:val="Hyperlink"/>
            <w:rFonts w:ascii="Century Gothic" w:hAnsi="Century Gothic"/>
            <w:sz w:val="22"/>
            <w:szCs w:val="22"/>
          </w:rPr>
          <w:t>Part 3 of the Children and Families Act 2014,</w:t>
        </w:r>
      </w:hyperlink>
      <w:r w:rsidRPr="009938CB">
        <w:rPr>
          <w:rFonts w:ascii="Century Gothic" w:hAnsi="Century Gothic"/>
          <w:sz w:val="22"/>
          <w:szCs w:val="22"/>
        </w:rPr>
        <w:t xml:space="preserve"> which sets out schools’ responsibilities for pupils with SEND and disabilities. </w:t>
      </w:r>
    </w:p>
    <w:p w14:paraId="54402EAB" w14:textId="77777777" w:rsidR="004408D3" w:rsidRPr="009938CB" w:rsidRDefault="004408D3" w:rsidP="004408D3">
      <w:pPr>
        <w:numPr>
          <w:ilvl w:val="0"/>
          <w:numId w:val="10"/>
        </w:numPr>
        <w:rPr>
          <w:rFonts w:ascii="Century Gothic" w:hAnsi="Century Gothic"/>
          <w:sz w:val="22"/>
          <w:szCs w:val="22"/>
        </w:rPr>
      </w:pPr>
      <w:hyperlink r:id="rId19" w:history="1">
        <w:r w:rsidRPr="009938CB">
          <w:rPr>
            <w:rStyle w:val="Hyperlink"/>
            <w:rFonts w:ascii="Century Gothic" w:hAnsi="Century Gothic"/>
            <w:sz w:val="22"/>
            <w:szCs w:val="22"/>
          </w:rPr>
          <w:t>The Special Educational Needs and Disability Regulations 2014,</w:t>
        </w:r>
      </w:hyperlink>
      <w:r w:rsidRPr="009938CB">
        <w:rPr>
          <w:rFonts w:ascii="Century Gothic" w:hAnsi="Century Gothic"/>
          <w:sz w:val="22"/>
          <w:szCs w:val="22"/>
        </w:rPr>
        <w:t xml:space="preserve"> which set out schools’ responsibilities for education, health and care (EHC) plans, SEN coordinator (SENCO) and the SEN information report. </w:t>
      </w:r>
    </w:p>
    <w:p w14:paraId="3D4B3E32" w14:textId="77777777" w:rsidR="004408D3" w:rsidRPr="009938CB" w:rsidRDefault="004408D3" w:rsidP="004408D3">
      <w:pPr>
        <w:rPr>
          <w:rFonts w:ascii="Century Gothic" w:hAnsi="Century Gothic"/>
          <w:sz w:val="22"/>
          <w:szCs w:val="22"/>
        </w:rPr>
      </w:pPr>
    </w:p>
    <w:p w14:paraId="0A9DE978"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The school monitors the updates via: </w:t>
      </w:r>
    </w:p>
    <w:p w14:paraId="67126A3F" w14:textId="77777777" w:rsidR="004408D3" w:rsidRPr="009938CB" w:rsidRDefault="004408D3" w:rsidP="004408D3">
      <w:pPr>
        <w:rPr>
          <w:rFonts w:ascii="Century Gothic" w:hAnsi="Century Gothic"/>
          <w:sz w:val="22"/>
          <w:szCs w:val="22"/>
        </w:rPr>
      </w:pPr>
      <w:hyperlink r:id="rId20" w:history="1">
        <w:r w:rsidRPr="009938CB">
          <w:rPr>
            <w:rStyle w:val="Hyperlink"/>
            <w:rFonts w:ascii="Century Gothic" w:hAnsi="Century Gothic"/>
            <w:sz w:val="22"/>
            <w:szCs w:val="22"/>
          </w:rPr>
          <w:t xml:space="preserve">https://www.gov.uk/government/publications/send-code-of-practice-0-to-25 </w:t>
        </w:r>
      </w:hyperlink>
      <w:r w:rsidRPr="009938CB">
        <w:rPr>
          <w:rFonts w:ascii="Century Gothic" w:hAnsi="Century Gothic"/>
          <w:sz w:val="22"/>
          <w:szCs w:val="22"/>
        </w:rPr>
        <w:t> </w:t>
      </w:r>
    </w:p>
    <w:p w14:paraId="4882E1EE"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602248A4" w14:textId="77777777" w:rsidR="004408D3" w:rsidRPr="009938CB" w:rsidRDefault="004408D3" w:rsidP="004408D3">
      <w:pPr>
        <w:numPr>
          <w:ilvl w:val="0"/>
          <w:numId w:val="11"/>
        </w:numPr>
        <w:rPr>
          <w:rFonts w:ascii="Century Gothic" w:hAnsi="Century Gothic"/>
          <w:b/>
          <w:bCs/>
          <w:sz w:val="28"/>
          <w:szCs w:val="28"/>
        </w:rPr>
      </w:pPr>
      <w:r w:rsidRPr="009938CB">
        <w:rPr>
          <w:rFonts w:ascii="Century Gothic" w:hAnsi="Century Gothic"/>
          <w:b/>
          <w:bCs/>
          <w:sz w:val="28"/>
          <w:szCs w:val="28"/>
        </w:rPr>
        <w:t>Definitions</w:t>
      </w:r>
    </w:p>
    <w:p w14:paraId="1E49ABF9"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0B57349F"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xml:space="preserve">Huntingdon house School identifies students as having Special Educational Needs if they meet the definition as set out in the Special Educational Needs and </w:t>
      </w:r>
      <w:proofErr w:type="spellStart"/>
      <w:r w:rsidRPr="009938CB">
        <w:rPr>
          <w:rFonts w:ascii="Century Gothic" w:hAnsi="Century Gothic"/>
          <w:sz w:val="22"/>
          <w:szCs w:val="22"/>
        </w:rPr>
        <w:t>Disabilites</w:t>
      </w:r>
      <w:proofErr w:type="spellEnd"/>
      <w:r w:rsidRPr="009938CB">
        <w:rPr>
          <w:rFonts w:ascii="Century Gothic" w:hAnsi="Century Gothic"/>
          <w:sz w:val="22"/>
          <w:szCs w:val="22"/>
        </w:rPr>
        <w:t xml:space="preserve"> (SEND) Code of Practice (DfE, July 2014). </w:t>
      </w:r>
    </w:p>
    <w:p w14:paraId="2B8A5DFA"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76440BB8"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This defines SEND as: </w:t>
      </w:r>
    </w:p>
    <w:p w14:paraId="2B82921F" w14:textId="77777777" w:rsidR="004408D3" w:rsidRPr="009938CB" w:rsidRDefault="004408D3" w:rsidP="004408D3">
      <w:pPr>
        <w:numPr>
          <w:ilvl w:val="0"/>
          <w:numId w:val="12"/>
        </w:numPr>
        <w:rPr>
          <w:rFonts w:ascii="Century Gothic" w:hAnsi="Century Gothic"/>
          <w:sz w:val="22"/>
          <w:szCs w:val="22"/>
        </w:rPr>
      </w:pPr>
      <w:r w:rsidRPr="009938CB">
        <w:rPr>
          <w:rFonts w:ascii="Century Gothic" w:hAnsi="Century Gothic"/>
          <w:sz w:val="22"/>
          <w:szCs w:val="22"/>
        </w:rPr>
        <w:t>A student or young person has SEND if they have a learning difficulty or disability which calls for special educational provision to be made for him or her. </w:t>
      </w:r>
    </w:p>
    <w:p w14:paraId="4B2C87E7" w14:textId="77777777" w:rsidR="004408D3" w:rsidRPr="009938CB" w:rsidRDefault="004408D3" w:rsidP="004408D3">
      <w:pPr>
        <w:numPr>
          <w:ilvl w:val="0"/>
          <w:numId w:val="12"/>
        </w:numPr>
        <w:rPr>
          <w:rFonts w:ascii="Century Gothic" w:hAnsi="Century Gothic"/>
          <w:sz w:val="22"/>
          <w:szCs w:val="22"/>
        </w:rPr>
      </w:pPr>
      <w:r w:rsidRPr="009938CB">
        <w:rPr>
          <w:rFonts w:ascii="Century Gothic" w:hAnsi="Century Gothic"/>
          <w:sz w:val="22"/>
          <w:szCs w:val="22"/>
        </w:rPr>
        <w:t xml:space="preserve">A student </w:t>
      </w:r>
      <w:proofErr w:type="gramStart"/>
      <w:r w:rsidRPr="009938CB">
        <w:rPr>
          <w:rFonts w:ascii="Century Gothic" w:hAnsi="Century Gothic"/>
          <w:sz w:val="22"/>
          <w:szCs w:val="22"/>
        </w:rPr>
        <w:t>of</w:t>
      </w:r>
      <w:proofErr w:type="gramEnd"/>
      <w:r w:rsidRPr="009938CB">
        <w:rPr>
          <w:rFonts w:ascii="Century Gothic" w:hAnsi="Century Gothic"/>
          <w:sz w:val="22"/>
          <w:szCs w:val="22"/>
        </w:rPr>
        <w:t xml:space="preserve"> compulsory school age or a young person has a learning difficulty or disability if he or she: </w:t>
      </w:r>
    </w:p>
    <w:p w14:paraId="06667E31" w14:textId="77777777" w:rsidR="004408D3" w:rsidRPr="009938CB" w:rsidRDefault="004408D3" w:rsidP="004408D3">
      <w:pPr>
        <w:numPr>
          <w:ilvl w:val="1"/>
          <w:numId w:val="13"/>
        </w:numPr>
        <w:rPr>
          <w:rFonts w:ascii="Century Gothic" w:hAnsi="Century Gothic"/>
          <w:sz w:val="22"/>
          <w:szCs w:val="22"/>
        </w:rPr>
      </w:pPr>
      <w:r w:rsidRPr="009938CB">
        <w:rPr>
          <w:rFonts w:ascii="Century Gothic" w:hAnsi="Century Gothic"/>
          <w:sz w:val="22"/>
          <w:szCs w:val="22"/>
        </w:rPr>
        <w:t xml:space="preserve">has a significantly greater difficulty in learning than </w:t>
      </w:r>
      <w:proofErr w:type="gramStart"/>
      <w:r w:rsidRPr="009938CB">
        <w:rPr>
          <w:rFonts w:ascii="Century Gothic" w:hAnsi="Century Gothic"/>
          <w:sz w:val="22"/>
          <w:szCs w:val="22"/>
        </w:rPr>
        <w:t>the majority of</w:t>
      </w:r>
      <w:proofErr w:type="gramEnd"/>
      <w:r w:rsidRPr="009938CB">
        <w:rPr>
          <w:rFonts w:ascii="Century Gothic" w:hAnsi="Century Gothic"/>
          <w:sz w:val="22"/>
          <w:szCs w:val="22"/>
        </w:rPr>
        <w:t xml:space="preserve"> others of the same age, or </w:t>
      </w:r>
    </w:p>
    <w:p w14:paraId="2503C60A" w14:textId="77777777" w:rsidR="004408D3" w:rsidRPr="009938CB" w:rsidRDefault="004408D3" w:rsidP="004408D3">
      <w:pPr>
        <w:numPr>
          <w:ilvl w:val="1"/>
          <w:numId w:val="14"/>
        </w:numPr>
        <w:rPr>
          <w:rFonts w:ascii="Century Gothic" w:hAnsi="Century Gothic"/>
          <w:sz w:val="22"/>
          <w:szCs w:val="22"/>
        </w:rPr>
      </w:pPr>
      <w:r w:rsidRPr="009938CB">
        <w:rPr>
          <w:rFonts w:ascii="Century Gothic" w:hAnsi="Century Gothic"/>
          <w:sz w:val="22"/>
          <w:szCs w:val="22"/>
        </w:rPr>
        <w:t>has a disability which prevents or hinders him or her from making use of educational   facilities of a kind generally provided for others of the same age in mainstream colleges or mainstream post-16 institutions </w:t>
      </w:r>
    </w:p>
    <w:p w14:paraId="1CD135DE" w14:textId="77777777" w:rsidR="004408D3" w:rsidRPr="009938CB" w:rsidRDefault="004408D3" w:rsidP="004408D3">
      <w:pPr>
        <w:numPr>
          <w:ilvl w:val="0"/>
          <w:numId w:val="12"/>
        </w:numPr>
        <w:rPr>
          <w:rFonts w:ascii="Century Gothic" w:hAnsi="Century Gothic"/>
          <w:sz w:val="22"/>
          <w:szCs w:val="22"/>
        </w:rPr>
      </w:pPr>
      <w:r w:rsidRPr="009938CB">
        <w:rPr>
          <w:rFonts w:ascii="Century Gothic" w:hAnsi="Century Gothic"/>
          <w:sz w:val="22"/>
          <w:szCs w:val="22"/>
        </w:rPr>
        <w:t>Many children and young people who have SEND may have a disability under the Equality Act 2010 – that is ‘…a physical or mental impairment which has a long term and substantial adverse effect on their ability to carry out normal day-to-day activities’.</w:t>
      </w:r>
      <w:r w:rsidRPr="009938CB">
        <w:rPr>
          <w:rFonts w:ascii="Century Gothic" w:hAnsi="Century Gothic"/>
          <w:sz w:val="22"/>
          <w:szCs w:val="22"/>
        </w:rPr>
        <w:br/>
      </w:r>
    </w:p>
    <w:p w14:paraId="210C3D06" w14:textId="77777777" w:rsidR="004408D3" w:rsidRPr="009938CB" w:rsidRDefault="004408D3" w:rsidP="004408D3">
      <w:pPr>
        <w:numPr>
          <w:ilvl w:val="0"/>
          <w:numId w:val="15"/>
        </w:numPr>
        <w:rPr>
          <w:rFonts w:ascii="Century Gothic" w:hAnsi="Century Gothic"/>
          <w:b/>
          <w:bCs/>
          <w:sz w:val="28"/>
          <w:szCs w:val="28"/>
        </w:rPr>
      </w:pPr>
      <w:r w:rsidRPr="009938CB">
        <w:rPr>
          <w:rFonts w:ascii="Century Gothic" w:hAnsi="Century Gothic"/>
          <w:b/>
          <w:bCs/>
          <w:sz w:val="28"/>
          <w:szCs w:val="28"/>
        </w:rPr>
        <w:t>Responsibilities</w:t>
      </w:r>
    </w:p>
    <w:p w14:paraId="6D8DCB92"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73C7894F" w14:textId="77777777" w:rsidR="004408D3" w:rsidRPr="009938CB" w:rsidRDefault="004408D3" w:rsidP="004408D3">
      <w:pPr>
        <w:rPr>
          <w:rFonts w:ascii="Century Gothic" w:hAnsi="Century Gothic"/>
          <w:sz w:val="22"/>
          <w:szCs w:val="22"/>
        </w:rPr>
      </w:pPr>
      <w:proofErr w:type="gramStart"/>
      <w:r w:rsidRPr="009938CB">
        <w:rPr>
          <w:rFonts w:ascii="Century Gothic" w:hAnsi="Century Gothic"/>
          <w:sz w:val="22"/>
          <w:szCs w:val="22"/>
        </w:rPr>
        <w:t>For the purpose of</w:t>
      </w:r>
      <w:proofErr w:type="gramEnd"/>
      <w:r w:rsidRPr="009938CB">
        <w:rPr>
          <w:rFonts w:ascii="Century Gothic" w:hAnsi="Century Gothic"/>
          <w:sz w:val="22"/>
          <w:szCs w:val="22"/>
        </w:rPr>
        <w:t xml:space="preserve"> overseeing the provision for SEND there are specific roles that are prescribed to the Proprietor, Headteacher and SENDCO</w:t>
      </w:r>
    </w:p>
    <w:p w14:paraId="48EBA3D8"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12F970F6"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SENDCO</w:t>
      </w:r>
    </w:p>
    <w:p w14:paraId="066F3888" w14:textId="77777777" w:rsidR="004408D3" w:rsidRPr="009938CB" w:rsidRDefault="004408D3" w:rsidP="004408D3">
      <w:pPr>
        <w:numPr>
          <w:ilvl w:val="0"/>
          <w:numId w:val="16"/>
        </w:numPr>
        <w:rPr>
          <w:rFonts w:ascii="Century Gothic" w:hAnsi="Century Gothic"/>
          <w:sz w:val="22"/>
          <w:szCs w:val="22"/>
        </w:rPr>
      </w:pPr>
      <w:r w:rsidRPr="009938CB">
        <w:rPr>
          <w:rFonts w:ascii="Century Gothic" w:hAnsi="Century Gothic"/>
          <w:sz w:val="22"/>
          <w:szCs w:val="22"/>
        </w:rPr>
        <w:t>Work with the Headteacher and Proprietor to determine the strategic development of the SEND policy and provision in the school, through:</w:t>
      </w:r>
    </w:p>
    <w:p w14:paraId="73D85E7E" w14:textId="77777777" w:rsidR="004408D3" w:rsidRPr="009938CB" w:rsidRDefault="004408D3" w:rsidP="004408D3">
      <w:pPr>
        <w:numPr>
          <w:ilvl w:val="0"/>
          <w:numId w:val="17"/>
        </w:numPr>
        <w:rPr>
          <w:rFonts w:ascii="Century Gothic" w:hAnsi="Century Gothic"/>
          <w:sz w:val="22"/>
          <w:szCs w:val="22"/>
        </w:rPr>
      </w:pPr>
      <w:r w:rsidRPr="009938CB">
        <w:rPr>
          <w:rFonts w:ascii="Century Gothic" w:hAnsi="Century Gothic"/>
          <w:sz w:val="22"/>
          <w:szCs w:val="22"/>
        </w:rPr>
        <w:lastRenderedPageBreak/>
        <w:t>annual reviews of policy (more often where there are significant policy changes at local authority level), </w:t>
      </w:r>
    </w:p>
    <w:p w14:paraId="4EAE049A" w14:textId="77777777" w:rsidR="004408D3" w:rsidRPr="009938CB" w:rsidRDefault="004408D3" w:rsidP="004408D3">
      <w:pPr>
        <w:numPr>
          <w:ilvl w:val="0"/>
          <w:numId w:val="17"/>
        </w:numPr>
        <w:rPr>
          <w:rFonts w:ascii="Century Gothic" w:hAnsi="Century Gothic"/>
          <w:sz w:val="22"/>
          <w:szCs w:val="22"/>
        </w:rPr>
      </w:pPr>
      <w:r w:rsidRPr="009938CB">
        <w:rPr>
          <w:rFonts w:ascii="Century Gothic" w:hAnsi="Century Gothic"/>
          <w:sz w:val="22"/>
          <w:szCs w:val="22"/>
        </w:rPr>
        <w:t xml:space="preserve">contributing to the school development plan through a section dedicated to SEND improvement targets, funding requirements and professional development needs for the coming year/ </w:t>
      </w:r>
      <w:proofErr w:type="gramStart"/>
      <w:r w:rsidRPr="009938CB">
        <w:rPr>
          <w:rFonts w:ascii="Century Gothic" w:hAnsi="Century Gothic"/>
          <w:sz w:val="22"/>
          <w:szCs w:val="22"/>
        </w:rPr>
        <w:t>3 year</w:t>
      </w:r>
      <w:proofErr w:type="gramEnd"/>
      <w:r w:rsidRPr="009938CB">
        <w:rPr>
          <w:rFonts w:ascii="Century Gothic" w:hAnsi="Century Gothic"/>
          <w:sz w:val="22"/>
          <w:szCs w:val="22"/>
        </w:rPr>
        <w:t xml:space="preserve"> cycle</w:t>
      </w:r>
    </w:p>
    <w:p w14:paraId="04F37977" w14:textId="77777777" w:rsidR="004408D3" w:rsidRPr="009938CB" w:rsidRDefault="004408D3" w:rsidP="004408D3">
      <w:pPr>
        <w:numPr>
          <w:ilvl w:val="0"/>
          <w:numId w:val="17"/>
        </w:numPr>
        <w:rPr>
          <w:rFonts w:ascii="Century Gothic" w:hAnsi="Century Gothic"/>
          <w:sz w:val="22"/>
          <w:szCs w:val="22"/>
        </w:rPr>
      </w:pPr>
      <w:r w:rsidRPr="009938CB">
        <w:rPr>
          <w:rFonts w:ascii="Century Gothic" w:hAnsi="Century Gothic"/>
          <w:sz w:val="22"/>
          <w:szCs w:val="22"/>
        </w:rPr>
        <w:t>monitoring of SEND support resources - use, effectiveness and availability</w:t>
      </w:r>
    </w:p>
    <w:p w14:paraId="0B8784D4" w14:textId="77777777" w:rsidR="004408D3" w:rsidRPr="009938CB" w:rsidRDefault="004408D3" w:rsidP="004408D3">
      <w:pPr>
        <w:numPr>
          <w:ilvl w:val="0"/>
          <w:numId w:val="17"/>
        </w:numPr>
        <w:rPr>
          <w:rFonts w:ascii="Century Gothic" w:hAnsi="Century Gothic"/>
          <w:sz w:val="22"/>
          <w:szCs w:val="22"/>
        </w:rPr>
      </w:pPr>
      <w:r w:rsidRPr="009938CB">
        <w:rPr>
          <w:rFonts w:ascii="Century Gothic" w:hAnsi="Century Gothic"/>
          <w:sz w:val="22"/>
          <w:szCs w:val="22"/>
        </w:rPr>
        <w:t>Quality of Teaching observations for all teaching staff working with SEND students - at least once each year, used to inform Staff Appraisal discussions</w:t>
      </w:r>
    </w:p>
    <w:p w14:paraId="68FF6E23" w14:textId="77777777" w:rsidR="004408D3" w:rsidRPr="009938CB" w:rsidRDefault="004408D3" w:rsidP="004408D3">
      <w:pPr>
        <w:numPr>
          <w:ilvl w:val="0"/>
          <w:numId w:val="18"/>
        </w:numPr>
        <w:rPr>
          <w:rFonts w:ascii="Century Gothic" w:hAnsi="Century Gothic"/>
          <w:sz w:val="22"/>
          <w:szCs w:val="22"/>
        </w:rPr>
      </w:pPr>
      <w:r w:rsidRPr="009938CB">
        <w:rPr>
          <w:rFonts w:ascii="Century Gothic" w:hAnsi="Century Gothic"/>
          <w:sz w:val="22"/>
          <w:szCs w:val="22"/>
        </w:rPr>
        <w:t>Have day-to-day responsibility for the operation of this SEND policy and the co-ordination of specific provisions to support individual students with SEND, including EHC plans and EHC Annual Reviews.</w:t>
      </w:r>
    </w:p>
    <w:p w14:paraId="2A312C9A" w14:textId="77777777" w:rsidR="004408D3" w:rsidRPr="009938CB" w:rsidRDefault="004408D3" w:rsidP="004408D3">
      <w:pPr>
        <w:numPr>
          <w:ilvl w:val="0"/>
          <w:numId w:val="18"/>
        </w:numPr>
        <w:rPr>
          <w:rFonts w:ascii="Century Gothic" w:hAnsi="Century Gothic"/>
          <w:sz w:val="22"/>
          <w:szCs w:val="22"/>
        </w:rPr>
      </w:pPr>
      <w:r w:rsidRPr="009938CB">
        <w:rPr>
          <w:rFonts w:ascii="Century Gothic" w:hAnsi="Century Gothic"/>
          <w:sz w:val="22"/>
          <w:szCs w:val="22"/>
        </w:rPr>
        <w:t>Have overall responsibility for the provision and progress of learners with SEND. </w:t>
      </w:r>
    </w:p>
    <w:p w14:paraId="3B88DB66" w14:textId="77777777" w:rsidR="004408D3" w:rsidRPr="009938CB" w:rsidRDefault="004408D3" w:rsidP="004408D3">
      <w:pPr>
        <w:numPr>
          <w:ilvl w:val="0"/>
          <w:numId w:val="18"/>
        </w:numPr>
        <w:rPr>
          <w:rFonts w:ascii="Century Gothic" w:hAnsi="Century Gothic"/>
          <w:sz w:val="22"/>
          <w:szCs w:val="22"/>
        </w:rPr>
      </w:pPr>
      <w:r w:rsidRPr="009938CB">
        <w:rPr>
          <w:rFonts w:ascii="Century Gothic" w:hAnsi="Century Gothic"/>
          <w:sz w:val="22"/>
          <w:szCs w:val="22"/>
        </w:rPr>
        <w:t>Provide professional guidance to colleagues and work with staff, parents/carers, and other agencies to ensure that students with SEND receive appropriate support and high-quality teaching. </w:t>
      </w:r>
    </w:p>
    <w:p w14:paraId="0C55AE87" w14:textId="77777777" w:rsidR="004408D3" w:rsidRPr="009938CB" w:rsidRDefault="004408D3" w:rsidP="004408D3">
      <w:pPr>
        <w:numPr>
          <w:ilvl w:val="0"/>
          <w:numId w:val="18"/>
        </w:numPr>
        <w:rPr>
          <w:rFonts w:ascii="Century Gothic" w:hAnsi="Century Gothic"/>
          <w:sz w:val="22"/>
          <w:szCs w:val="22"/>
        </w:rPr>
      </w:pPr>
      <w:r w:rsidRPr="009938CB">
        <w:rPr>
          <w:rFonts w:ascii="Century Gothic" w:hAnsi="Century Gothic"/>
          <w:sz w:val="22"/>
          <w:szCs w:val="22"/>
        </w:rPr>
        <w:t>Advise on the deployment of the school’s delegated budget and other resources to meet students’ needs effectively. </w:t>
      </w:r>
    </w:p>
    <w:p w14:paraId="4E1515AF" w14:textId="77777777" w:rsidR="004408D3" w:rsidRPr="009938CB" w:rsidRDefault="004408D3" w:rsidP="004408D3">
      <w:pPr>
        <w:numPr>
          <w:ilvl w:val="0"/>
          <w:numId w:val="18"/>
        </w:numPr>
        <w:rPr>
          <w:rFonts w:ascii="Century Gothic" w:hAnsi="Century Gothic"/>
          <w:sz w:val="22"/>
          <w:szCs w:val="22"/>
        </w:rPr>
      </w:pPr>
      <w:r w:rsidRPr="009938CB">
        <w:rPr>
          <w:rFonts w:ascii="Century Gothic" w:hAnsi="Century Gothic"/>
          <w:sz w:val="22"/>
          <w:szCs w:val="22"/>
        </w:rPr>
        <w:t>Be the point of contact for external agencies, especially the local authority and its support services. </w:t>
      </w:r>
    </w:p>
    <w:p w14:paraId="19EDAD99" w14:textId="77777777" w:rsidR="004408D3" w:rsidRPr="009938CB" w:rsidRDefault="004408D3" w:rsidP="004408D3">
      <w:pPr>
        <w:numPr>
          <w:ilvl w:val="0"/>
          <w:numId w:val="18"/>
        </w:numPr>
        <w:rPr>
          <w:rFonts w:ascii="Century Gothic" w:hAnsi="Century Gothic"/>
          <w:sz w:val="22"/>
          <w:szCs w:val="22"/>
        </w:rPr>
      </w:pPr>
      <w:r w:rsidRPr="009938CB">
        <w:rPr>
          <w:rFonts w:ascii="Century Gothic" w:hAnsi="Century Gothic"/>
          <w:sz w:val="22"/>
          <w:szCs w:val="22"/>
        </w:rPr>
        <w:t>Liaise with potential next providers of education to ensure students and their parents/carers are informed about options and a smooth transition is planned. </w:t>
      </w:r>
    </w:p>
    <w:p w14:paraId="4E2983F3" w14:textId="77777777" w:rsidR="004408D3" w:rsidRPr="009938CB" w:rsidRDefault="004408D3" w:rsidP="004408D3">
      <w:pPr>
        <w:numPr>
          <w:ilvl w:val="0"/>
          <w:numId w:val="18"/>
        </w:numPr>
        <w:rPr>
          <w:rFonts w:ascii="Century Gothic" w:hAnsi="Century Gothic"/>
          <w:sz w:val="22"/>
          <w:szCs w:val="22"/>
        </w:rPr>
      </w:pPr>
      <w:r w:rsidRPr="009938CB">
        <w:rPr>
          <w:rFonts w:ascii="Century Gothic" w:hAnsi="Century Gothic"/>
          <w:sz w:val="22"/>
          <w:szCs w:val="22"/>
        </w:rPr>
        <w:t xml:space="preserve">Work with the Proprietor to ensure that the school meets its responsibilities under the Equality Act 2010 </w:t>
      </w:r>
      <w:proofErr w:type="gramStart"/>
      <w:r w:rsidRPr="009938CB">
        <w:rPr>
          <w:rFonts w:ascii="Century Gothic" w:hAnsi="Century Gothic"/>
          <w:sz w:val="22"/>
          <w:szCs w:val="22"/>
        </w:rPr>
        <w:t>with regard to</w:t>
      </w:r>
      <w:proofErr w:type="gramEnd"/>
      <w:r w:rsidRPr="009938CB">
        <w:rPr>
          <w:rFonts w:ascii="Century Gothic" w:hAnsi="Century Gothic"/>
          <w:sz w:val="22"/>
          <w:szCs w:val="22"/>
        </w:rPr>
        <w:t xml:space="preserve"> reasonable adjustments and access arrangements. </w:t>
      </w:r>
    </w:p>
    <w:p w14:paraId="29B7D20D" w14:textId="77777777" w:rsidR="004408D3" w:rsidRPr="009938CB" w:rsidRDefault="004408D3" w:rsidP="004408D3">
      <w:pPr>
        <w:numPr>
          <w:ilvl w:val="0"/>
          <w:numId w:val="18"/>
        </w:numPr>
        <w:rPr>
          <w:rFonts w:ascii="Century Gothic" w:hAnsi="Century Gothic"/>
          <w:sz w:val="22"/>
          <w:szCs w:val="22"/>
        </w:rPr>
      </w:pPr>
      <w:r w:rsidRPr="009938CB">
        <w:rPr>
          <w:rFonts w:ascii="Century Gothic" w:hAnsi="Century Gothic"/>
          <w:sz w:val="22"/>
          <w:szCs w:val="22"/>
        </w:rPr>
        <w:t>Ensure the school keeps records for all students with SEND up to date.  Monitor termly a student’s Personal Portfolio and Attainment Tracking Sheets.</w:t>
      </w:r>
    </w:p>
    <w:p w14:paraId="0C020F39"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r w:rsidRPr="009938CB">
        <w:rPr>
          <w:rFonts w:ascii="Century Gothic" w:hAnsi="Century Gothic"/>
          <w:sz w:val="22"/>
          <w:szCs w:val="22"/>
        </w:rPr>
        <w:br/>
      </w:r>
    </w:p>
    <w:p w14:paraId="460EB0A9"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xml:space="preserve">In accordance with the requirements of the code of practice, the </w:t>
      </w:r>
      <w:proofErr w:type="gramStart"/>
      <w:r w:rsidRPr="009938CB">
        <w:rPr>
          <w:rFonts w:ascii="Century Gothic" w:hAnsi="Century Gothic"/>
          <w:sz w:val="22"/>
          <w:szCs w:val="22"/>
        </w:rPr>
        <w:t>SENDCO  is</w:t>
      </w:r>
      <w:proofErr w:type="gramEnd"/>
      <w:r w:rsidRPr="009938CB">
        <w:rPr>
          <w:rFonts w:ascii="Century Gothic" w:hAnsi="Century Gothic"/>
          <w:sz w:val="22"/>
          <w:szCs w:val="22"/>
        </w:rPr>
        <w:t xml:space="preserve"> the “named” person.  </w:t>
      </w:r>
    </w:p>
    <w:p w14:paraId="3C9C0AA7"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4951788B" w14:textId="01621C97" w:rsidR="004408D3" w:rsidRPr="005C0FDE" w:rsidRDefault="004408D3" w:rsidP="004408D3">
      <w:pPr>
        <w:rPr>
          <w:rFonts w:ascii="Century Gothic" w:hAnsi="Century Gothic"/>
          <w:sz w:val="22"/>
          <w:szCs w:val="22"/>
        </w:rPr>
      </w:pPr>
      <w:r w:rsidRPr="005C0FDE">
        <w:rPr>
          <w:rFonts w:ascii="Century Gothic" w:hAnsi="Century Gothic"/>
          <w:b/>
          <w:bCs/>
          <w:sz w:val="22"/>
          <w:szCs w:val="22"/>
        </w:rPr>
        <w:t xml:space="preserve">SENDCO: </w:t>
      </w:r>
      <w:r w:rsidR="00A04138" w:rsidRPr="005C0FDE">
        <w:rPr>
          <w:rFonts w:ascii="Century Gothic" w:hAnsi="Century Gothic"/>
          <w:b/>
          <w:bCs/>
          <w:sz w:val="22"/>
          <w:szCs w:val="22"/>
        </w:rPr>
        <w:t xml:space="preserve">Cheryl Power </w:t>
      </w:r>
      <w:r w:rsidRPr="005C0FDE">
        <w:rPr>
          <w:rFonts w:ascii="Century Gothic" w:hAnsi="Century Gothic"/>
          <w:b/>
          <w:bCs/>
          <w:sz w:val="22"/>
          <w:szCs w:val="22"/>
        </w:rPr>
        <w:t xml:space="preserve"> </w:t>
      </w:r>
      <w:r w:rsidR="00A04138">
        <w:fldChar w:fldCharType="begin"/>
      </w:r>
      <w:r w:rsidR="00A04138">
        <w:instrText>HYPERLINK "mailto:office@huntingdonhouse-school.co.uk"</w:instrText>
      </w:r>
      <w:r w:rsidR="00A04138">
        <w:fldChar w:fldCharType="separate"/>
      </w:r>
      <w:r w:rsidR="00A04138" w:rsidRPr="005C0FDE">
        <w:rPr>
          <w:rStyle w:val="Hyperlink"/>
          <w:rFonts w:ascii="Century Gothic" w:hAnsi="Century Gothic"/>
          <w:b/>
          <w:bCs/>
          <w:sz w:val="22"/>
          <w:szCs w:val="22"/>
        </w:rPr>
        <w:t>office@huntingdonhouse-school.co.uk</w:t>
      </w:r>
      <w:r w:rsidR="00A04138">
        <w:fldChar w:fldCharType="end"/>
      </w:r>
    </w:p>
    <w:p w14:paraId="558A3819" w14:textId="77777777" w:rsidR="004408D3" w:rsidRPr="005C0FDE" w:rsidRDefault="004408D3" w:rsidP="004408D3">
      <w:pPr>
        <w:rPr>
          <w:rFonts w:ascii="Century Gothic" w:hAnsi="Century Gothic"/>
          <w:sz w:val="22"/>
          <w:szCs w:val="22"/>
        </w:rPr>
      </w:pPr>
      <w:r w:rsidRPr="005C0FDE">
        <w:rPr>
          <w:rFonts w:ascii="Century Gothic" w:hAnsi="Century Gothic"/>
          <w:sz w:val="22"/>
          <w:szCs w:val="22"/>
        </w:rPr>
        <w:br/>
      </w:r>
    </w:p>
    <w:p w14:paraId="3296FB7D" w14:textId="77777777" w:rsidR="004408D3" w:rsidRPr="005C0FDE" w:rsidRDefault="004408D3" w:rsidP="004408D3">
      <w:pPr>
        <w:rPr>
          <w:rFonts w:ascii="Century Gothic" w:hAnsi="Century Gothic"/>
          <w:sz w:val="22"/>
          <w:szCs w:val="22"/>
        </w:rPr>
      </w:pPr>
      <w:r w:rsidRPr="005C0FDE">
        <w:rPr>
          <w:rFonts w:ascii="Century Gothic" w:hAnsi="Century Gothic"/>
          <w:sz w:val="22"/>
          <w:szCs w:val="22"/>
        </w:rPr>
        <w:t> </w:t>
      </w:r>
    </w:p>
    <w:p w14:paraId="653AAD2B"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Proprietor </w:t>
      </w:r>
    </w:p>
    <w:p w14:paraId="171244C2"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32E47CCD"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As a special school, the Proprietor will have responsibility and oversight of the work of the school. They will: </w:t>
      </w:r>
    </w:p>
    <w:p w14:paraId="02949267"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18C1294D" w14:textId="77777777" w:rsidR="004408D3" w:rsidRPr="009938CB" w:rsidRDefault="004408D3" w:rsidP="004408D3">
      <w:pPr>
        <w:numPr>
          <w:ilvl w:val="0"/>
          <w:numId w:val="19"/>
        </w:numPr>
        <w:rPr>
          <w:rFonts w:ascii="Century Gothic" w:hAnsi="Century Gothic"/>
          <w:sz w:val="22"/>
          <w:szCs w:val="22"/>
        </w:rPr>
      </w:pPr>
      <w:r w:rsidRPr="009938CB">
        <w:rPr>
          <w:rFonts w:ascii="Century Gothic" w:hAnsi="Century Gothic"/>
          <w:sz w:val="22"/>
          <w:szCs w:val="22"/>
        </w:rPr>
        <w:t>Help to raise awareness of SEND issues at governing board meetings, within the professional community and across the school.  </w:t>
      </w:r>
    </w:p>
    <w:p w14:paraId="455A2513" w14:textId="77777777" w:rsidR="004408D3" w:rsidRPr="009938CB" w:rsidRDefault="004408D3" w:rsidP="004408D3">
      <w:pPr>
        <w:numPr>
          <w:ilvl w:val="0"/>
          <w:numId w:val="19"/>
        </w:numPr>
        <w:rPr>
          <w:rFonts w:ascii="Century Gothic" w:hAnsi="Century Gothic"/>
          <w:sz w:val="22"/>
          <w:szCs w:val="22"/>
        </w:rPr>
      </w:pPr>
      <w:r w:rsidRPr="009938CB">
        <w:rPr>
          <w:rFonts w:ascii="Century Gothic" w:hAnsi="Century Gothic"/>
          <w:sz w:val="22"/>
          <w:szCs w:val="22"/>
        </w:rPr>
        <w:t>Receive monitoring data about the quality and effectiveness of SEND provision within the school. </w:t>
      </w:r>
    </w:p>
    <w:p w14:paraId="2E4D19ED" w14:textId="77777777" w:rsidR="004408D3" w:rsidRPr="009938CB" w:rsidRDefault="004408D3" w:rsidP="004408D3">
      <w:pPr>
        <w:numPr>
          <w:ilvl w:val="0"/>
          <w:numId w:val="19"/>
        </w:numPr>
        <w:rPr>
          <w:rFonts w:ascii="Century Gothic" w:hAnsi="Century Gothic"/>
          <w:sz w:val="22"/>
          <w:szCs w:val="22"/>
        </w:rPr>
      </w:pPr>
      <w:r w:rsidRPr="009938CB">
        <w:rPr>
          <w:rFonts w:ascii="Century Gothic" w:hAnsi="Century Gothic"/>
          <w:sz w:val="22"/>
          <w:szCs w:val="22"/>
        </w:rPr>
        <w:lastRenderedPageBreak/>
        <w:t>Work with the headteacher to determine the strategic development of the SEND policy and provision in the school. </w:t>
      </w:r>
    </w:p>
    <w:p w14:paraId="5EE872A3"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w:t>
      </w:r>
    </w:p>
    <w:p w14:paraId="1682B361"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2F2853C0"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Class teachers </w:t>
      </w:r>
    </w:p>
    <w:p w14:paraId="3921B97A"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5DD55728"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Each teacher is responsible for: </w:t>
      </w:r>
    </w:p>
    <w:p w14:paraId="5C7D9191" w14:textId="77777777" w:rsidR="004408D3" w:rsidRPr="009938CB" w:rsidRDefault="004408D3" w:rsidP="004408D3">
      <w:pPr>
        <w:numPr>
          <w:ilvl w:val="0"/>
          <w:numId w:val="20"/>
        </w:numPr>
        <w:rPr>
          <w:rFonts w:ascii="Century Gothic" w:hAnsi="Century Gothic"/>
          <w:sz w:val="22"/>
          <w:szCs w:val="22"/>
        </w:rPr>
      </w:pPr>
      <w:r w:rsidRPr="009938CB">
        <w:rPr>
          <w:rFonts w:ascii="Century Gothic" w:hAnsi="Century Gothic"/>
          <w:sz w:val="22"/>
          <w:szCs w:val="22"/>
        </w:rPr>
        <w:t>The progress and development of every student in their lessons. </w:t>
      </w:r>
    </w:p>
    <w:p w14:paraId="58464110" w14:textId="77777777" w:rsidR="004408D3" w:rsidRPr="009938CB" w:rsidRDefault="004408D3" w:rsidP="004408D3">
      <w:pPr>
        <w:numPr>
          <w:ilvl w:val="0"/>
          <w:numId w:val="20"/>
        </w:numPr>
        <w:rPr>
          <w:rFonts w:ascii="Century Gothic" w:hAnsi="Century Gothic"/>
          <w:sz w:val="22"/>
          <w:szCs w:val="22"/>
        </w:rPr>
      </w:pPr>
      <w:r w:rsidRPr="009938CB">
        <w:rPr>
          <w:rFonts w:ascii="Century Gothic" w:hAnsi="Century Gothic"/>
          <w:sz w:val="22"/>
          <w:szCs w:val="22"/>
        </w:rPr>
        <w:t>Working closely with any teaching assistants or specialist staff to plan and assess the impact of support and interventions and how they can be linked to classroom teaching.  </w:t>
      </w:r>
    </w:p>
    <w:p w14:paraId="1A3AF767" w14:textId="77777777" w:rsidR="004408D3" w:rsidRPr="009938CB" w:rsidRDefault="004408D3" w:rsidP="004408D3">
      <w:pPr>
        <w:numPr>
          <w:ilvl w:val="0"/>
          <w:numId w:val="20"/>
        </w:numPr>
        <w:rPr>
          <w:rFonts w:ascii="Century Gothic" w:hAnsi="Century Gothic"/>
          <w:sz w:val="22"/>
          <w:szCs w:val="22"/>
        </w:rPr>
      </w:pPr>
      <w:r w:rsidRPr="009938CB">
        <w:rPr>
          <w:rFonts w:ascii="Century Gothic" w:hAnsi="Century Gothic"/>
          <w:sz w:val="22"/>
          <w:szCs w:val="22"/>
        </w:rPr>
        <w:t>Working with the SENDCO to review each student’s progress and development and decide on any changes to provision.  </w:t>
      </w:r>
    </w:p>
    <w:p w14:paraId="6331F62B" w14:textId="77777777" w:rsidR="004408D3" w:rsidRPr="009938CB" w:rsidRDefault="004408D3" w:rsidP="004408D3">
      <w:pPr>
        <w:numPr>
          <w:ilvl w:val="0"/>
          <w:numId w:val="20"/>
        </w:numPr>
        <w:rPr>
          <w:rFonts w:ascii="Century Gothic" w:hAnsi="Century Gothic"/>
          <w:sz w:val="22"/>
          <w:szCs w:val="22"/>
        </w:rPr>
      </w:pPr>
      <w:r w:rsidRPr="009938CB">
        <w:rPr>
          <w:rFonts w:ascii="Century Gothic" w:hAnsi="Century Gothic"/>
          <w:sz w:val="22"/>
          <w:szCs w:val="22"/>
        </w:rPr>
        <w:t>Contributing to each student’s Educational Health Care Plan (EHCP), in particular: </w:t>
      </w:r>
    </w:p>
    <w:p w14:paraId="0EBDC1F7" w14:textId="77777777" w:rsidR="004408D3" w:rsidRPr="009938CB" w:rsidRDefault="004408D3" w:rsidP="004408D3">
      <w:pPr>
        <w:numPr>
          <w:ilvl w:val="0"/>
          <w:numId w:val="21"/>
        </w:numPr>
        <w:rPr>
          <w:rFonts w:ascii="Century Gothic" w:hAnsi="Century Gothic"/>
          <w:sz w:val="22"/>
          <w:szCs w:val="22"/>
        </w:rPr>
      </w:pPr>
      <w:r w:rsidRPr="009938CB">
        <w:rPr>
          <w:rFonts w:ascii="Century Gothic" w:hAnsi="Century Gothic"/>
          <w:sz w:val="22"/>
          <w:szCs w:val="22"/>
        </w:rPr>
        <w:t>Section F - Provision within the class.  </w:t>
      </w:r>
    </w:p>
    <w:p w14:paraId="20C6DB40" w14:textId="77777777" w:rsidR="004408D3" w:rsidRPr="009938CB" w:rsidRDefault="004408D3" w:rsidP="004408D3">
      <w:pPr>
        <w:numPr>
          <w:ilvl w:val="0"/>
          <w:numId w:val="21"/>
        </w:numPr>
        <w:rPr>
          <w:rFonts w:ascii="Century Gothic" w:hAnsi="Century Gothic"/>
          <w:sz w:val="22"/>
          <w:szCs w:val="22"/>
        </w:rPr>
      </w:pPr>
      <w:r w:rsidRPr="009938CB">
        <w:rPr>
          <w:rFonts w:ascii="Century Gothic" w:hAnsi="Century Gothic"/>
          <w:sz w:val="22"/>
          <w:szCs w:val="22"/>
        </w:rPr>
        <w:t>Section E – Progress towards the objectives as set out for end of the next key stage. </w:t>
      </w:r>
    </w:p>
    <w:p w14:paraId="07D5FAC6" w14:textId="77777777" w:rsidR="004408D3" w:rsidRPr="009938CB" w:rsidRDefault="004408D3" w:rsidP="004408D3">
      <w:pPr>
        <w:numPr>
          <w:ilvl w:val="0"/>
          <w:numId w:val="22"/>
        </w:numPr>
        <w:rPr>
          <w:rFonts w:ascii="Century Gothic" w:hAnsi="Century Gothic"/>
          <w:sz w:val="22"/>
          <w:szCs w:val="22"/>
        </w:rPr>
      </w:pPr>
      <w:r w:rsidRPr="009938CB">
        <w:rPr>
          <w:rFonts w:ascii="Century Gothic" w:hAnsi="Century Gothic"/>
          <w:sz w:val="22"/>
          <w:szCs w:val="22"/>
        </w:rPr>
        <w:t>Contributing to reports for the annual review of the EHCP. </w:t>
      </w:r>
    </w:p>
    <w:p w14:paraId="37022D36" w14:textId="77777777" w:rsidR="004408D3" w:rsidRPr="009938CB" w:rsidRDefault="004408D3" w:rsidP="004408D3">
      <w:pPr>
        <w:numPr>
          <w:ilvl w:val="0"/>
          <w:numId w:val="22"/>
        </w:numPr>
        <w:rPr>
          <w:rFonts w:ascii="Century Gothic" w:hAnsi="Century Gothic"/>
          <w:sz w:val="22"/>
          <w:szCs w:val="22"/>
        </w:rPr>
      </w:pPr>
      <w:r w:rsidRPr="009938CB">
        <w:rPr>
          <w:rFonts w:ascii="Century Gothic" w:hAnsi="Century Gothic"/>
          <w:sz w:val="22"/>
          <w:szCs w:val="22"/>
        </w:rPr>
        <w:t>Suggesting annual targets for improvement in the subject/s they teach as reflected in each student’s Individual Education Plan (IEP) and for monitoring progress towards these targets. </w:t>
      </w:r>
    </w:p>
    <w:p w14:paraId="698D3BB1" w14:textId="77777777" w:rsidR="004408D3" w:rsidRPr="009938CB" w:rsidRDefault="004408D3" w:rsidP="004408D3">
      <w:pPr>
        <w:numPr>
          <w:ilvl w:val="0"/>
          <w:numId w:val="22"/>
        </w:numPr>
        <w:rPr>
          <w:rFonts w:ascii="Century Gothic" w:hAnsi="Century Gothic"/>
          <w:sz w:val="22"/>
          <w:szCs w:val="22"/>
        </w:rPr>
      </w:pPr>
      <w:r w:rsidRPr="009938CB">
        <w:rPr>
          <w:rFonts w:ascii="Century Gothic" w:hAnsi="Century Gothic"/>
          <w:sz w:val="22"/>
          <w:szCs w:val="22"/>
        </w:rPr>
        <w:t>Ensuring they follow this SEND policy. </w:t>
      </w:r>
    </w:p>
    <w:p w14:paraId="6A37F5A7"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w:t>
      </w:r>
    </w:p>
    <w:p w14:paraId="7FD7E746"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18D05FF1"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Involving students and parents  </w:t>
      </w:r>
    </w:p>
    <w:p w14:paraId="0CFD6F9B"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71AF329F"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We will have an early discussion with the student (as appropriate) and their parents/carers when identifying whether they need additional provision. These conversations will make sure that: </w:t>
      </w:r>
    </w:p>
    <w:p w14:paraId="6935E922" w14:textId="77777777" w:rsidR="004408D3" w:rsidRPr="009938CB" w:rsidRDefault="004408D3" w:rsidP="004408D3">
      <w:pPr>
        <w:numPr>
          <w:ilvl w:val="0"/>
          <w:numId w:val="23"/>
        </w:numPr>
        <w:rPr>
          <w:rFonts w:ascii="Century Gothic" w:hAnsi="Century Gothic"/>
          <w:sz w:val="22"/>
          <w:szCs w:val="22"/>
        </w:rPr>
      </w:pPr>
      <w:r w:rsidRPr="009938CB">
        <w:rPr>
          <w:rFonts w:ascii="Century Gothic" w:hAnsi="Century Gothic"/>
          <w:sz w:val="22"/>
          <w:szCs w:val="22"/>
        </w:rPr>
        <w:t>Everyone develops a good understanding of the student’s areas of strength and difficulty. </w:t>
      </w:r>
    </w:p>
    <w:p w14:paraId="543DA26E" w14:textId="77777777" w:rsidR="004408D3" w:rsidRPr="009938CB" w:rsidRDefault="004408D3" w:rsidP="004408D3">
      <w:pPr>
        <w:numPr>
          <w:ilvl w:val="0"/>
          <w:numId w:val="23"/>
        </w:numPr>
        <w:rPr>
          <w:rFonts w:ascii="Century Gothic" w:hAnsi="Century Gothic"/>
          <w:sz w:val="22"/>
          <w:szCs w:val="22"/>
        </w:rPr>
      </w:pPr>
      <w:r w:rsidRPr="009938CB">
        <w:rPr>
          <w:rFonts w:ascii="Century Gothic" w:hAnsi="Century Gothic"/>
          <w:sz w:val="22"/>
          <w:szCs w:val="22"/>
        </w:rPr>
        <w:t>We consider the parents’/carers’ concerns. </w:t>
      </w:r>
    </w:p>
    <w:p w14:paraId="5B8D3113" w14:textId="77777777" w:rsidR="004408D3" w:rsidRPr="009938CB" w:rsidRDefault="004408D3" w:rsidP="004408D3">
      <w:pPr>
        <w:numPr>
          <w:ilvl w:val="0"/>
          <w:numId w:val="23"/>
        </w:numPr>
        <w:rPr>
          <w:rFonts w:ascii="Century Gothic" w:hAnsi="Century Gothic"/>
          <w:sz w:val="22"/>
          <w:szCs w:val="22"/>
        </w:rPr>
      </w:pPr>
      <w:r w:rsidRPr="009938CB">
        <w:rPr>
          <w:rFonts w:ascii="Century Gothic" w:hAnsi="Century Gothic"/>
          <w:sz w:val="22"/>
          <w:szCs w:val="22"/>
        </w:rPr>
        <w:t>Everyone understands the agreed outcomes sought for the child. </w:t>
      </w:r>
    </w:p>
    <w:p w14:paraId="52A07AF2" w14:textId="77777777" w:rsidR="004408D3" w:rsidRPr="009938CB" w:rsidRDefault="004408D3" w:rsidP="004408D3">
      <w:pPr>
        <w:numPr>
          <w:ilvl w:val="0"/>
          <w:numId w:val="23"/>
        </w:numPr>
        <w:rPr>
          <w:rFonts w:ascii="Century Gothic" w:hAnsi="Century Gothic"/>
          <w:sz w:val="22"/>
          <w:szCs w:val="22"/>
        </w:rPr>
      </w:pPr>
      <w:r w:rsidRPr="009938CB">
        <w:rPr>
          <w:rFonts w:ascii="Century Gothic" w:hAnsi="Century Gothic"/>
          <w:sz w:val="22"/>
          <w:szCs w:val="22"/>
        </w:rPr>
        <w:t>Everyone is clear on the next steps. </w:t>
      </w:r>
    </w:p>
    <w:p w14:paraId="719975F8" w14:textId="77777777" w:rsidR="004408D3" w:rsidRPr="009938CB" w:rsidRDefault="004408D3" w:rsidP="004408D3">
      <w:pPr>
        <w:rPr>
          <w:rFonts w:ascii="Century Gothic" w:hAnsi="Century Gothic"/>
          <w:sz w:val="22"/>
          <w:szCs w:val="22"/>
        </w:rPr>
      </w:pPr>
    </w:p>
    <w:p w14:paraId="274FA60E"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Notes of these early discussions will be added to the student’s record and copies given to their parents/carers. The school will always formally notify parents/carers when it is decided that a student will receive additional support.  </w:t>
      </w:r>
    </w:p>
    <w:p w14:paraId="35A21D69"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 </w:t>
      </w:r>
    </w:p>
    <w:p w14:paraId="274F1312"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Working with other agencies  </w:t>
      </w:r>
    </w:p>
    <w:p w14:paraId="1F9B6FC9"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291C281F"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xml:space="preserve">The school proactively works with a wide range of stakeholders; parents/carers, social care, NHS professionals, local authority support services and the voluntary sector organisations to meet the needs of all our students and support their families. </w:t>
      </w:r>
      <w:r w:rsidRPr="009938CB">
        <w:rPr>
          <w:rFonts w:ascii="Century Gothic" w:hAnsi="Century Gothic"/>
          <w:sz w:val="22"/>
          <w:szCs w:val="22"/>
        </w:rPr>
        <w:lastRenderedPageBreak/>
        <w:t>The school employs its own speech and language therapist as well as working with hospital trusts.</w:t>
      </w:r>
    </w:p>
    <w:p w14:paraId="383BE648" w14:textId="77777777" w:rsidR="004408D3" w:rsidRPr="009938CB" w:rsidRDefault="004408D3" w:rsidP="004408D3">
      <w:pPr>
        <w:rPr>
          <w:rFonts w:ascii="Century Gothic" w:hAnsi="Century Gothic"/>
          <w:b/>
          <w:bCs/>
          <w:sz w:val="22"/>
          <w:szCs w:val="22"/>
        </w:rPr>
      </w:pPr>
      <w:r w:rsidRPr="009938CB">
        <w:rPr>
          <w:rFonts w:ascii="Century Gothic" w:hAnsi="Century Gothic"/>
          <w:b/>
          <w:bCs/>
          <w:sz w:val="22"/>
          <w:szCs w:val="22"/>
        </w:rPr>
        <w:t> </w:t>
      </w:r>
    </w:p>
    <w:p w14:paraId="6CFE3AC2" w14:textId="77777777" w:rsidR="004408D3" w:rsidRPr="009938CB" w:rsidRDefault="004408D3" w:rsidP="004408D3">
      <w:pPr>
        <w:rPr>
          <w:rFonts w:ascii="Century Gothic" w:hAnsi="Century Gothic"/>
          <w:b/>
          <w:bCs/>
          <w:sz w:val="22"/>
          <w:szCs w:val="22"/>
        </w:rPr>
      </w:pPr>
    </w:p>
    <w:p w14:paraId="7021262D" w14:textId="77777777" w:rsidR="004408D3" w:rsidRPr="009938CB" w:rsidRDefault="004408D3" w:rsidP="004408D3">
      <w:pPr>
        <w:rPr>
          <w:rFonts w:ascii="Century Gothic" w:hAnsi="Century Gothic"/>
          <w:sz w:val="22"/>
          <w:szCs w:val="22"/>
        </w:rPr>
      </w:pPr>
    </w:p>
    <w:p w14:paraId="42C2765F" w14:textId="77777777" w:rsidR="004408D3" w:rsidRPr="009938CB" w:rsidRDefault="004408D3" w:rsidP="004408D3">
      <w:pPr>
        <w:numPr>
          <w:ilvl w:val="0"/>
          <w:numId w:val="24"/>
        </w:numPr>
        <w:rPr>
          <w:rFonts w:ascii="Century Gothic" w:hAnsi="Century Gothic"/>
          <w:b/>
          <w:bCs/>
          <w:sz w:val="28"/>
          <w:szCs w:val="28"/>
        </w:rPr>
      </w:pPr>
      <w:r w:rsidRPr="009938CB">
        <w:rPr>
          <w:rFonts w:ascii="Century Gothic" w:hAnsi="Century Gothic"/>
          <w:b/>
          <w:bCs/>
          <w:sz w:val="28"/>
          <w:szCs w:val="28"/>
        </w:rPr>
        <w:t>Assessment and Monitoring</w:t>
      </w:r>
    </w:p>
    <w:p w14:paraId="3943F540"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7F2470D0"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SEND information report  </w:t>
      </w:r>
    </w:p>
    <w:p w14:paraId="3408D03A"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512913DE"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All students at Huntingdon House School have one or multiple learning difficulties. </w:t>
      </w:r>
    </w:p>
    <w:p w14:paraId="2FEBFA79"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xml:space="preserve">Our school currently provides additional and/or different provision for a range of needs, including: </w:t>
      </w:r>
      <w:r w:rsidRPr="009938CB">
        <w:rPr>
          <w:rFonts w:ascii="Century Gothic" w:hAnsi="Century Gothic"/>
          <w:i/>
          <w:iCs/>
          <w:sz w:val="22"/>
          <w:szCs w:val="22"/>
        </w:rPr>
        <w:t> </w:t>
      </w:r>
    </w:p>
    <w:p w14:paraId="0AF4D119" w14:textId="77777777" w:rsidR="004408D3" w:rsidRPr="009938CB" w:rsidRDefault="004408D3" w:rsidP="004408D3">
      <w:pPr>
        <w:numPr>
          <w:ilvl w:val="0"/>
          <w:numId w:val="25"/>
        </w:numPr>
        <w:rPr>
          <w:rFonts w:ascii="Century Gothic" w:hAnsi="Century Gothic"/>
          <w:sz w:val="22"/>
          <w:szCs w:val="22"/>
        </w:rPr>
      </w:pPr>
      <w:r w:rsidRPr="009938CB">
        <w:rPr>
          <w:rFonts w:ascii="Century Gothic" w:hAnsi="Century Gothic"/>
          <w:sz w:val="22"/>
          <w:szCs w:val="22"/>
        </w:rPr>
        <w:t>Communication and interaction, for example, autistic spectrum disorder, speech and language difficulties  </w:t>
      </w:r>
    </w:p>
    <w:p w14:paraId="6D065717" w14:textId="77777777" w:rsidR="004408D3" w:rsidRPr="009938CB" w:rsidRDefault="004408D3" w:rsidP="004408D3">
      <w:pPr>
        <w:numPr>
          <w:ilvl w:val="0"/>
          <w:numId w:val="25"/>
        </w:numPr>
        <w:rPr>
          <w:rFonts w:ascii="Century Gothic" w:hAnsi="Century Gothic"/>
          <w:sz w:val="22"/>
          <w:szCs w:val="22"/>
        </w:rPr>
      </w:pPr>
      <w:r w:rsidRPr="009938CB">
        <w:rPr>
          <w:rFonts w:ascii="Century Gothic" w:hAnsi="Century Gothic"/>
          <w:sz w:val="22"/>
          <w:szCs w:val="22"/>
        </w:rPr>
        <w:t>Cognition and learning </w:t>
      </w:r>
    </w:p>
    <w:p w14:paraId="2747F13D" w14:textId="77777777" w:rsidR="004408D3" w:rsidRPr="009938CB" w:rsidRDefault="004408D3" w:rsidP="004408D3">
      <w:pPr>
        <w:numPr>
          <w:ilvl w:val="0"/>
          <w:numId w:val="25"/>
        </w:numPr>
        <w:rPr>
          <w:rFonts w:ascii="Century Gothic" w:hAnsi="Century Gothic"/>
          <w:sz w:val="22"/>
          <w:szCs w:val="22"/>
        </w:rPr>
      </w:pPr>
      <w:r w:rsidRPr="009938CB">
        <w:rPr>
          <w:rFonts w:ascii="Century Gothic" w:hAnsi="Century Gothic"/>
          <w:sz w:val="22"/>
          <w:szCs w:val="22"/>
        </w:rPr>
        <w:t>Sensory and/or physical needs </w:t>
      </w:r>
    </w:p>
    <w:p w14:paraId="0DFE6996"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These are then given high profile within all student assessments, records and reports.  These needs also influence the learning environment and styles of teaching.</w:t>
      </w:r>
    </w:p>
    <w:p w14:paraId="74254A59"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Teaching is delivered to small groups of students (3-4 students) in each lesson.  This provides teaching staff with manageable opportunities for differentiated provision and 1-1 learning support.</w:t>
      </w:r>
    </w:p>
    <w:p w14:paraId="55A234A3"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Space is provided for students to work on their own in a calm and quiet withdrawal room, when being part of a group becomes too challenging.</w:t>
      </w:r>
    </w:p>
    <w:p w14:paraId="4ACA383E"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xml:space="preserve">Across the curriculum, students are placed in different sorts of groups, to maximise opportunities for communication and interaction - ability groups, friendship groups, interest groups.  The school also provides students with access to a Performance Arts Room, where they can learn how others act and behave, can practise different communication styles and strategies and can explore who </w:t>
      </w:r>
      <w:r w:rsidRPr="009938CB">
        <w:rPr>
          <w:rFonts w:ascii="Century Gothic" w:hAnsi="Century Gothic"/>
          <w:sz w:val="22"/>
          <w:szCs w:val="22"/>
          <w:u w:val="single"/>
        </w:rPr>
        <w:t>they</w:t>
      </w:r>
      <w:r w:rsidRPr="009938CB">
        <w:rPr>
          <w:rFonts w:ascii="Century Gothic" w:hAnsi="Century Gothic"/>
          <w:sz w:val="22"/>
          <w:szCs w:val="22"/>
        </w:rPr>
        <w:t xml:space="preserve"> are and who they can become.</w:t>
      </w:r>
    </w:p>
    <w:p w14:paraId="4ADC72FF"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Sensory and physical needs are met through intensive use of practical resources in all lessons wherever appropriate.  The school also provides students with access to a Sensory Room.  </w:t>
      </w:r>
    </w:p>
    <w:p w14:paraId="06347DA0"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26C42690"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Assessing and reviewing students’ progress towards outcomes</w:t>
      </w:r>
    </w:p>
    <w:p w14:paraId="4E082812"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29F61880"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The Local Authority requires that any pupil entering a special school, has an Education, Health and Care Plan (EHCP), having received advice from a range of professionals. Once an EHCP has been written, it is reviewed annually and revised if appropriate. Parents/carers are fully involved, in line with the local authority guidelines and the Code of Practice and other relevant professionals are invited, when appropriate, to attend or contribute reports. Annual individual outcomes (short steps) are kept under continuous review and are discussed with parents/carers as part of the annual review process. </w:t>
      </w:r>
    </w:p>
    <w:p w14:paraId="6116B7CC" w14:textId="77777777" w:rsidR="004408D3" w:rsidRPr="009938CB" w:rsidRDefault="004408D3" w:rsidP="004408D3">
      <w:pPr>
        <w:rPr>
          <w:rFonts w:ascii="Century Gothic" w:hAnsi="Century Gothic"/>
          <w:sz w:val="22"/>
          <w:szCs w:val="22"/>
        </w:rPr>
      </w:pPr>
    </w:p>
    <w:p w14:paraId="3F95EA05"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xml:space="preserve">We will follow the graduated approach and use the four-part cycle of </w:t>
      </w:r>
      <w:r w:rsidRPr="009938CB">
        <w:rPr>
          <w:rFonts w:ascii="Century Gothic" w:hAnsi="Century Gothic"/>
          <w:b/>
          <w:bCs/>
          <w:sz w:val="22"/>
          <w:szCs w:val="22"/>
        </w:rPr>
        <w:t>assess, plan, do, review</w:t>
      </w:r>
      <w:r w:rsidRPr="009938CB">
        <w:rPr>
          <w:rFonts w:ascii="Century Gothic" w:hAnsi="Century Gothic"/>
          <w:sz w:val="22"/>
          <w:szCs w:val="22"/>
        </w:rPr>
        <w:t>.   </w:t>
      </w:r>
    </w:p>
    <w:p w14:paraId="753FA4A5"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lastRenderedPageBreak/>
        <w:t xml:space="preserve">When assessing students’ </w:t>
      </w:r>
      <w:proofErr w:type="gramStart"/>
      <w:r w:rsidRPr="009938CB">
        <w:rPr>
          <w:rFonts w:ascii="Century Gothic" w:hAnsi="Century Gothic"/>
          <w:sz w:val="22"/>
          <w:szCs w:val="22"/>
        </w:rPr>
        <w:t>needs</w:t>
      </w:r>
      <w:proofErr w:type="gramEnd"/>
      <w:r w:rsidRPr="009938CB">
        <w:rPr>
          <w:rFonts w:ascii="Century Gothic" w:hAnsi="Century Gothic"/>
          <w:sz w:val="22"/>
          <w:szCs w:val="22"/>
        </w:rPr>
        <w:t xml:space="preserve"> the teachers will work with SLT and multi-agency professionals to carry out a clear analysis of strengths and difficulties within the context of Huntingdon House School. This will draw on: </w:t>
      </w:r>
    </w:p>
    <w:p w14:paraId="259C3E30" w14:textId="77777777" w:rsidR="004408D3" w:rsidRPr="009938CB" w:rsidRDefault="004408D3" w:rsidP="004408D3">
      <w:pPr>
        <w:numPr>
          <w:ilvl w:val="0"/>
          <w:numId w:val="26"/>
        </w:numPr>
        <w:rPr>
          <w:rFonts w:ascii="Century Gothic" w:hAnsi="Century Gothic"/>
          <w:sz w:val="22"/>
          <w:szCs w:val="22"/>
        </w:rPr>
      </w:pPr>
      <w:r w:rsidRPr="009938CB">
        <w:rPr>
          <w:rFonts w:ascii="Century Gothic" w:hAnsi="Century Gothic"/>
          <w:sz w:val="22"/>
          <w:szCs w:val="22"/>
        </w:rPr>
        <w:t>The teachers’ assessments and experiences of the student in lessons</w:t>
      </w:r>
    </w:p>
    <w:p w14:paraId="760A6ECE" w14:textId="77777777" w:rsidR="004408D3" w:rsidRPr="009938CB" w:rsidRDefault="004408D3" w:rsidP="004408D3">
      <w:pPr>
        <w:numPr>
          <w:ilvl w:val="0"/>
          <w:numId w:val="26"/>
        </w:numPr>
        <w:rPr>
          <w:rFonts w:ascii="Century Gothic" w:hAnsi="Century Gothic"/>
          <w:sz w:val="22"/>
          <w:szCs w:val="22"/>
        </w:rPr>
      </w:pPr>
      <w:r w:rsidRPr="009938CB">
        <w:rPr>
          <w:rFonts w:ascii="Century Gothic" w:hAnsi="Century Gothic"/>
          <w:sz w:val="22"/>
          <w:szCs w:val="22"/>
        </w:rPr>
        <w:t>Their previous progress, attainment and behaviour  </w:t>
      </w:r>
    </w:p>
    <w:p w14:paraId="0949DDF5" w14:textId="77777777" w:rsidR="004408D3" w:rsidRPr="009938CB" w:rsidRDefault="004408D3" w:rsidP="004408D3">
      <w:pPr>
        <w:numPr>
          <w:ilvl w:val="0"/>
          <w:numId w:val="26"/>
        </w:numPr>
        <w:rPr>
          <w:rFonts w:ascii="Century Gothic" w:hAnsi="Century Gothic"/>
          <w:sz w:val="22"/>
          <w:szCs w:val="22"/>
        </w:rPr>
      </w:pPr>
      <w:r w:rsidRPr="009938CB">
        <w:rPr>
          <w:rFonts w:ascii="Century Gothic" w:hAnsi="Century Gothic"/>
          <w:sz w:val="22"/>
          <w:szCs w:val="22"/>
        </w:rPr>
        <w:t>Other professionals’ assessments, where relevant </w:t>
      </w:r>
    </w:p>
    <w:p w14:paraId="71D4C310" w14:textId="77777777" w:rsidR="004408D3" w:rsidRPr="009938CB" w:rsidRDefault="004408D3" w:rsidP="004408D3">
      <w:pPr>
        <w:numPr>
          <w:ilvl w:val="0"/>
          <w:numId w:val="26"/>
        </w:numPr>
        <w:rPr>
          <w:rFonts w:ascii="Century Gothic" w:hAnsi="Century Gothic"/>
          <w:sz w:val="22"/>
          <w:szCs w:val="22"/>
        </w:rPr>
      </w:pPr>
      <w:r w:rsidRPr="009938CB">
        <w:rPr>
          <w:rFonts w:ascii="Century Gothic" w:hAnsi="Century Gothic"/>
          <w:sz w:val="22"/>
          <w:szCs w:val="22"/>
        </w:rPr>
        <w:t>The views and experience of parents/carers </w:t>
      </w:r>
    </w:p>
    <w:p w14:paraId="0A4C2C76" w14:textId="77777777" w:rsidR="004408D3" w:rsidRPr="009938CB" w:rsidRDefault="004408D3" w:rsidP="004408D3">
      <w:pPr>
        <w:numPr>
          <w:ilvl w:val="0"/>
          <w:numId w:val="26"/>
        </w:numPr>
        <w:rPr>
          <w:rFonts w:ascii="Century Gothic" w:hAnsi="Century Gothic"/>
          <w:sz w:val="22"/>
          <w:szCs w:val="22"/>
        </w:rPr>
      </w:pPr>
      <w:r w:rsidRPr="009938CB">
        <w:rPr>
          <w:rFonts w:ascii="Century Gothic" w:hAnsi="Century Gothic"/>
          <w:sz w:val="22"/>
          <w:szCs w:val="22"/>
        </w:rPr>
        <w:t>The student’s own views </w:t>
      </w:r>
    </w:p>
    <w:p w14:paraId="275250DC" w14:textId="77777777" w:rsidR="004408D3" w:rsidRPr="009938CB" w:rsidRDefault="004408D3" w:rsidP="004408D3">
      <w:pPr>
        <w:numPr>
          <w:ilvl w:val="0"/>
          <w:numId w:val="26"/>
        </w:numPr>
        <w:rPr>
          <w:rFonts w:ascii="Century Gothic" w:hAnsi="Century Gothic"/>
          <w:sz w:val="22"/>
          <w:szCs w:val="22"/>
        </w:rPr>
      </w:pPr>
      <w:r w:rsidRPr="009938CB">
        <w:rPr>
          <w:rFonts w:ascii="Century Gothic" w:hAnsi="Century Gothic"/>
          <w:sz w:val="22"/>
          <w:szCs w:val="22"/>
        </w:rPr>
        <w:t>Advice from external support services, when available</w:t>
      </w:r>
    </w:p>
    <w:p w14:paraId="1BF4BEEC" w14:textId="77777777" w:rsidR="004408D3" w:rsidRPr="009938CB" w:rsidRDefault="004408D3" w:rsidP="004408D3">
      <w:pPr>
        <w:rPr>
          <w:rFonts w:ascii="Century Gothic" w:hAnsi="Century Gothic"/>
          <w:sz w:val="22"/>
          <w:szCs w:val="22"/>
        </w:rPr>
      </w:pPr>
    </w:p>
    <w:p w14:paraId="174D23A7"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All assessments will be reviewed regularly and discussed frequently at weekly full staff meetings, under the routine heading ‘Pupil Spotlight Session’. </w:t>
      </w:r>
    </w:p>
    <w:p w14:paraId="055D6ED3"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6C714E1F" w14:textId="77777777" w:rsidR="004408D3" w:rsidRPr="009938CB" w:rsidRDefault="004408D3" w:rsidP="004408D3">
      <w:pPr>
        <w:numPr>
          <w:ilvl w:val="0"/>
          <w:numId w:val="27"/>
        </w:numPr>
        <w:rPr>
          <w:rFonts w:ascii="Century Gothic" w:hAnsi="Century Gothic"/>
          <w:b/>
          <w:bCs/>
          <w:sz w:val="28"/>
          <w:szCs w:val="28"/>
        </w:rPr>
      </w:pPr>
      <w:r w:rsidRPr="009938CB">
        <w:rPr>
          <w:rFonts w:ascii="Century Gothic" w:hAnsi="Century Gothic"/>
          <w:b/>
          <w:bCs/>
          <w:sz w:val="28"/>
          <w:szCs w:val="28"/>
        </w:rPr>
        <w:t>Provision and implementation</w:t>
      </w:r>
    </w:p>
    <w:p w14:paraId="51CEE150"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08A6A331"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Supporting students moving between phases and preparing for adulthood </w:t>
      </w:r>
    </w:p>
    <w:p w14:paraId="7BCF3C34"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584599F0"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We will share appropriate information with next destination placements.  We will agree with parents/carers and students which information will be shared. </w:t>
      </w:r>
    </w:p>
    <w:p w14:paraId="012F808E"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Managing change is an important skill to develop and so lots of thought and support is put in place for our students to secure smooth transitions when: </w:t>
      </w:r>
    </w:p>
    <w:p w14:paraId="16637E70" w14:textId="77777777" w:rsidR="004408D3" w:rsidRPr="009938CB" w:rsidRDefault="004408D3" w:rsidP="004408D3">
      <w:pPr>
        <w:numPr>
          <w:ilvl w:val="0"/>
          <w:numId w:val="28"/>
        </w:numPr>
        <w:rPr>
          <w:rFonts w:ascii="Century Gothic" w:hAnsi="Century Gothic"/>
          <w:sz w:val="22"/>
          <w:szCs w:val="22"/>
        </w:rPr>
      </w:pPr>
      <w:r w:rsidRPr="009938CB">
        <w:rPr>
          <w:rFonts w:ascii="Century Gothic" w:hAnsi="Century Gothic"/>
          <w:sz w:val="22"/>
          <w:szCs w:val="22"/>
        </w:rPr>
        <w:t>Starting at Huntingdon House School</w:t>
      </w:r>
    </w:p>
    <w:p w14:paraId="01F640AC" w14:textId="77777777" w:rsidR="004408D3" w:rsidRPr="009938CB" w:rsidRDefault="004408D3" w:rsidP="004408D3">
      <w:pPr>
        <w:numPr>
          <w:ilvl w:val="0"/>
          <w:numId w:val="28"/>
        </w:numPr>
        <w:rPr>
          <w:rFonts w:ascii="Century Gothic" w:hAnsi="Century Gothic"/>
          <w:sz w:val="22"/>
          <w:szCs w:val="22"/>
        </w:rPr>
      </w:pPr>
      <w:r w:rsidRPr="009938CB">
        <w:rPr>
          <w:rFonts w:ascii="Century Gothic" w:hAnsi="Century Gothic"/>
          <w:sz w:val="22"/>
          <w:szCs w:val="22"/>
        </w:rPr>
        <w:t>Moving through the education phases (11-13; 14-16; Post 16)</w:t>
      </w:r>
    </w:p>
    <w:p w14:paraId="5F1BA504" w14:textId="77777777" w:rsidR="004408D3" w:rsidRPr="009938CB" w:rsidRDefault="004408D3" w:rsidP="004408D3">
      <w:pPr>
        <w:numPr>
          <w:ilvl w:val="0"/>
          <w:numId w:val="28"/>
        </w:numPr>
        <w:rPr>
          <w:rFonts w:ascii="Century Gothic" w:hAnsi="Century Gothic"/>
          <w:sz w:val="22"/>
          <w:szCs w:val="22"/>
        </w:rPr>
      </w:pPr>
      <w:r w:rsidRPr="009938CB">
        <w:rPr>
          <w:rFonts w:ascii="Century Gothic" w:hAnsi="Century Gothic"/>
          <w:sz w:val="22"/>
          <w:szCs w:val="22"/>
        </w:rPr>
        <w:t>Moving onto future destinations either at 16 or 18 </w:t>
      </w:r>
    </w:p>
    <w:p w14:paraId="42967830"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218DA78D"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A named member of the Leadership team has specific responsibility for the transition of new starters, and they will liaise closely with the family and the student’s present school. </w:t>
      </w:r>
    </w:p>
    <w:p w14:paraId="52618518"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Both the curriculum and lesson groupings are carefully managed year on year. This secures opportunities for students to move around the school, work with a variety of others in carefully managed small groups, whilst also striking a balance with consistency and stability. </w:t>
      </w:r>
    </w:p>
    <w:p w14:paraId="023BBE64"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Our leadership team will work with families and the students (as appropriate) to identify positive destinations for further education or community packages, liaising with the local authority to secure placements and funding. </w:t>
      </w:r>
    </w:p>
    <w:p w14:paraId="4903BF8B"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 </w:t>
      </w:r>
    </w:p>
    <w:p w14:paraId="2FD820B3"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Our approach to teaching students with SEND </w:t>
      </w:r>
    </w:p>
    <w:p w14:paraId="116B3E69"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5A45EB47"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As a school for young people with complex and profound learning difficulties our curriculum is carefully designed to offer a broad and rich experience of sequenced learning opportunities so that skills are developed and built upon over time.  </w:t>
      </w:r>
    </w:p>
    <w:p w14:paraId="475FF848"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The dedicated Lead Teacher for each student, will take the lead on communicating their own students’ needs, interests and achievements when liaising with other teachers working with their students in subject lessons.  They are supported by the SENDCo and Curriculum Coordinator when identifying significant issues for action and when recognising highly specialised needs. </w:t>
      </w:r>
    </w:p>
    <w:p w14:paraId="47C4B4CD"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lastRenderedPageBreak/>
        <w:t> </w:t>
      </w:r>
    </w:p>
    <w:p w14:paraId="605903B9"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51F0B596"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Adaptations to the curriculum and learning environment </w:t>
      </w:r>
    </w:p>
    <w:p w14:paraId="1A730C1E"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4AA49F75"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    </w:t>
      </w:r>
      <w:r w:rsidRPr="009938CB">
        <w:rPr>
          <w:rFonts w:ascii="Century Gothic" w:hAnsi="Century Gothic"/>
          <w:sz w:val="22"/>
          <w:szCs w:val="22"/>
        </w:rPr>
        <w:t>Huntingdon House School is a converted building for the use of young people with a range of learning and physical difficulties, and as such the environment has been made as accessible as possible.</w:t>
      </w:r>
    </w:p>
    <w:p w14:paraId="28862D10" w14:textId="77777777" w:rsidR="004408D3" w:rsidRPr="009938CB" w:rsidRDefault="004408D3" w:rsidP="004408D3">
      <w:pPr>
        <w:rPr>
          <w:rFonts w:ascii="Century Gothic" w:hAnsi="Century Gothic"/>
          <w:sz w:val="22"/>
          <w:szCs w:val="22"/>
        </w:rPr>
      </w:pPr>
    </w:p>
    <w:p w14:paraId="3E7B8552"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In summary, we make the following adaptations to ensure all students’ needs are met: </w:t>
      </w:r>
    </w:p>
    <w:p w14:paraId="23B671B5" w14:textId="77777777" w:rsidR="004408D3" w:rsidRPr="009938CB" w:rsidRDefault="004408D3" w:rsidP="004408D3">
      <w:pPr>
        <w:numPr>
          <w:ilvl w:val="0"/>
          <w:numId w:val="29"/>
        </w:numPr>
        <w:rPr>
          <w:rFonts w:ascii="Century Gothic" w:hAnsi="Century Gothic"/>
          <w:sz w:val="22"/>
          <w:szCs w:val="22"/>
        </w:rPr>
      </w:pPr>
      <w:r w:rsidRPr="009938CB">
        <w:rPr>
          <w:rFonts w:ascii="Century Gothic" w:hAnsi="Century Gothic"/>
          <w:sz w:val="22"/>
          <w:szCs w:val="22"/>
        </w:rPr>
        <w:t>Differentiating our curriculum to ensure all students can access it, for example, through small lesson groupings, 1:1 work, teaching style, content of the lesson, etc.  </w:t>
      </w:r>
    </w:p>
    <w:p w14:paraId="2934FB35" w14:textId="77777777" w:rsidR="004408D3" w:rsidRPr="009938CB" w:rsidRDefault="004408D3" w:rsidP="004408D3">
      <w:pPr>
        <w:numPr>
          <w:ilvl w:val="0"/>
          <w:numId w:val="29"/>
        </w:numPr>
        <w:rPr>
          <w:rFonts w:ascii="Century Gothic" w:hAnsi="Century Gothic"/>
          <w:sz w:val="22"/>
          <w:szCs w:val="22"/>
        </w:rPr>
      </w:pPr>
      <w:r w:rsidRPr="009938CB">
        <w:rPr>
          <w:rFonts w:ascii="Century Gothic" w:hAnsi="Century Gothic"/>
          <w:sz w:val="22"/>
          <w:szCs w:val="22"/>
        </w:rPr>
        <w:t>Adapting our resources and staffing  </w:t>
      </w:r>
    </w:p>
    <w:p w14:paraId="7095DA8C" w14:textId="77777777" w:rsidR="004408D3" w:rsidRPr="009938CB" w:rsidRDefault="004408D3" w:rsidP="004408D3">
      <w:pPr>
        <w:numPr>
          <w:ilvl w:val="0"/>
          <w:numId w:val="29"/>
        </w:numPr>
        <w:rPr>
          <w:rFonts w:ascii="Century Gothic" w:hAnsi="Century Gothic"/>
          <w:sz w:val="22"/>
          <w:szCs w:val="22"/>
        </w:rPr>
      </w:pPr>
      <w:r w:rsidRPr="009938CB">
        <w:rPr>
          <w:rFonts w:ascii="Century Gothic" w:hAnsi="Century Gothic"/>
          <w:sz w:val="22"/>
          <w:szCs w:val="22"/>
        </w:rPr>
        <w:t>Using recommended aids, such as communication iPads, visual timetables, larger font, walkers, wheelchairs, etc.  </w:t>
      </w:r>
    </w:p>
    <w:p w14:paraId="3FEE12D6" w14:textId="77777777" w:rsidR="004408D3" w:rsidRPr="009938CB" w:rsidRDefault="004408D3" w:rsidP="004408D3">
      <w:pPr>
        <w:numPr>
          <w:ilvl w:val="0"/>
          <w:numId w:val="29"/>
        </w:numPr>
        <w:rPr>
          <w:rFonts w:ascii="Century Gothic" w:hAnsi="Century Gothic"/>
          <w:sz w:val="22"/>
          <w:szCs w:val="22"/>
        </w:rPr>
      </w:pPr>
      <w:r w:rsidRPr="009938CB">
        <w:rPr>
          <w:rFonts w:ascii="Century Gothic" w:hAnsi="Century Gothic"/>
          <w:sz w:val="22"/>
          <w:szCs w:val="22"/>
        </w:rPr>
        <w:t>Personalisation of our teaching, for example, using individual motivators, planning activities based on preferences or individuals’ skills etc.  </w:t>
      </w:r>
    </w:p>
    <w:p w14:paraId="2B557DD3"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 </w:t>
      </w:r>
    </w:p>
    <w:p w14:paraId="09C8D894" w14:textId="77777777" w:rsidR="004408D3" w:rsidRPr="009938CB" w:rsidRDefault="004408D3" w:rsidP="004408D3">
      <w:pPr>
        <w:rPr>
          <w:rFonts w:ascii="Century Gothic" w:hAnsi="Century Gothic"/>
          <w:b/>
          <w:bCs/>
          <w:sz w:val="22"/>
          <w:szCs w:val="22"/>
        </w:rPr>
      </w:pPr>
    </w:p>
    <w:p w14:paraId="79295FD5"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Additional support for learning  </w:t>
      </w:r>
    </w:p>
    <w:p w14:paraId="434E65D1"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31A4CB15"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Due to the nature of the students’ needs at Huntingdon House School lesson groups are kept small with a high student: staff ratio which will vary depending on the needs of learners.  </w:t>
      </w:r>
    </w:p>
    <w:p w14:paraId="1A0FBB66"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There are instances when a student may require 2 or 3 members of staff to support emotional regulation and provide a secure and consistent learning environment. In these circumstances the school will work closely with the local authority to ensure appropriate funding. We work with the following agencies to provide support for students with SEND: </w:t>
      </w:r>
    </w:p>
    <w:p w14:paraId="6894F891"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3610BB94" w14:textId="77777777" w:rsidR="004408D3" w:rsidRPr="009938CB" w:rsidRDefault="004408D3" w:rsidP="004408D3">
      <w:pPr>
        <w:numPr>
          <w:ilvl w:val="0"/>
          <w:numId w:val="30"/>
        </w:numPr>
        <w:rPr>
          <w:rFonts w:ascii="Century Gothic" w:hAnsi="Century Gothic"/>
          <w:sz w:val="22"/>
          <w:szCs w:val="22"/>
        </w:rPr>
      </w:pPr>
      <w:r w:rsidRPr="009938CB">
        <w:rPr>
          <w:rFonts w:ascii="Century Gothic" w:hAnsi="Century Gothic"/>
          <w:sz w:val="22"/>
          <w:szCs w:val="22"/>
        </w:rPr>
        <w:t>School Nursing Team </w:t>
      </w:r>
    </w:p>
    <w:p w14:paraId="3AF8DBA2" w14:textId="77777777" w:rsidR="004408D3" w:rsidRPr="009938CB" w:rsidRDefault="004408D3" w:rsidP="004408D3">
      <w:pPr>
        <w:numPr>
          <w:ilvl w:val="0"/>
          <w:numId w:val="30"/>
        </w:numPr>
        <w:rPr>
          <w:rFonts w:ascii="Century Gothic" w:hAnsi="Century Gothic"/>
          <w:sz w:val="22"/>
          <w:szCs w:val="22"/>
        </w:rPr>
      </w:pPr>
      <w:r w:rsidRPr="009938CB">
        <w:rPr>
          <w:rFonts w:ascii="Century Gothic" w:hAnsi="Century Gothic"/>
          <w:sz w:val="22"/>
          <w:szCs w:val="22"/>
        </w:rPr>
        <w:t>Children’s, and Disabilities, Social Care </w:t>
      </w:r>
    </w:p>
    <w:p w14:paraId="780E9889" w14:textId="77777777" w:rsidR="004408D3" w:rsidRPr="009938CB" w:rsidRDefault="004408D3" w:rsidP="004408D3">
      <w:pPr>
        <w:numPr>
          <w:ilvl w:val="0"/>
          <w:numId w:val="30"/>
        </w:numPr>
        <w:rPr>
          <w:rFonts w:ascii="Century Gothic" w:hAnsi="Century Gothic"/>
          <w:sz w:val="22"/>
          <w:szCs w:val="22"/>
        </w:rPr>
      </w:pPr>
      <w:r w:rsidRPr="009938CB">
        <w:rPr>
          <w:rFonts w:ascii="Century Gothic" w:hAnsi="Century Gothic"/>
          <w:sz w:val="22"/>
          <w:szCs w:val="22"/>
        </w:rPr>
        <w:t>Community Team for People with Learning Difficulties </w:t>
      </w:r>
    </w:p>
    <w:p w14:paraId="62FEB2EF" w14:textId="77777777" w:rsidR="004408D3" w:rsidRPr="009938CB" w:rsidRDefault="004408D3" w:rsidP="004408D3">
      <w:pPr>
        <w:numPr>
          <w:ilvl w:val="0"/>
          <w:numId w:val="30"/>
        </w:numPr>
        <w:rPr>
          <w:rFonts w:ascii="Century Gothic" w:hAnsi="Century Gothic"/>
          <w:sz w:val="22"/>
          <w:szCs w:val="22"/>
        </w:rPr>
      </w:pPr>
      <w:r w:rsidRPr="009938CB">
        <w:rPr>
          <w:rFonts w:ascii="Century Gothic" w:hAnsi="Century Gothic"/>
          <w:sz w:val="22"/>
          <w:szCs w:val="22"/>
        </w:rPr>
        <w:t>Child and Adolescents Mental Health Service </w:t>
      </w:r>
    </w:p>
    <w:p w14:paraId="60235BB4" w14:textId="77777777" w:rsidR="004408D3" w:rsidRPr="009938CB" w:rsidRDefault="004408D3" w:rsidP="004408D3">
      <w:pPr>
        <w:numPr>
          <w:ilvl w:val="0"/>
          <w:numId w:val="30"/>
        </w:numPr>
        <w:rPr>
          <w:rFonts w:ascii="Century Gothic" w:hAnsi="Century Gothic"/>
          <w:sz w:val="22"/>
          <w:szCs w:val="22"/>
        </w:rPr>
      </w:pPr>
      <w:r w:rsidRPr="009938CB">
        <w:rPr>
          <w:rFonts w:ascii="Century Gothic" w:hAnsi="Century Gothic"/>
          <w:sz w:val="22"/>
          <w:szCs w:val="22"/>
        </w:rPr>
        <w:t>NHS – Physiotherapy, Occupational Therapy </w:t>
      </w:r>
    </w:p>
    <w:p w14:paraId="47820346"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 </w:t>
      </w:r>
    </w:p>
    <w:p w14:paraId="61C46A12" w14:textId="77777777" w:rsidR="004408D3" w:rsidRPr="009938CB" w:rsidRDefault="004408D3" w:rsidP="004408D3">
      <w:pPr>
        <w:rPr>
          <w:rFonts w:ascii="Century Gothic" w:hAnsi="Century Gothic"/>
          <w:b/>
          <w:bCs/>
          <w:sz w:val="22"/>
          <w:szCs w:val="22"/>
        </w:rPr>
      </w:pPr>
    </w:p>
    <w:p w14:paraId="472625FB"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Expertise and training of staff  </w:t>
      </w:r>
    </w:p>
    <w:p w14:paraId="1D8BE82D"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1B56BF98"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xml:space="preserve">High aspirations by all staff for all students is essential and this is reflected in the aspirations for the staff and their practice by leaders and managers in the school. Our model for continuing professional development across the school is underpinned by the action research model with a focus on developing best practice by all staff. We conduct annual appraisal reviews for all staff within the school, run regular training sessions and have a formal induction process in place for </w:t>
      </w:r>
      <w:r w:rsidRPr="009938CB">
        <w:rPr>
          <w:rFonts w:ascii="Century Gothic" w:hAnsi="Century Gothic"/>
          <w:sz w:val="22"/>
          <w:szCs w:val="22"/>
        </w:rPr>
        <w:lastRenderedPageBreak/>
        <w:t>new staff. There is targeted whole school training, directed to meet specific training needs across the school, identified in School Development Plans. There are weekly formal meetings involving the entire staff team with the explicit aim of monitoring and developing the quality of education provided by school. Staff are encouraged to attend external training, where appropriate. There are formal structures in place to meet the training needs of both newly qualified and newly appointed teachers. </w:t>
      </w:r>
    </w:p>
    <w:p w14:paraId="6A00FB5D"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 </w:t>
      </w:r>
    </w:p>
    <w:p w14:paraId="42B8141F"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2AE8D456"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Securing equipment and facilities  </w:t>
      </w:r>
    </w:p>
    <w:p w14:paraId="4126B05F"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04491125"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xml:space="preserve">The school has an ongoing </w:t>
      </w:r>
      <w:proofErr w:type="gramStart"/>
      <w:r w:rsidRPr="009938CB">
        <w:rPr>
          <w:rFonts w:ascii="Century Gothic" w:hAnsi="Century Gothic"/>
          <w:sz w:val="22"/>
          <w:szCs w:val="22"/>
        </w:rPr>
        <w:t>3 year</w:t>
      </w:r>
      <w:proofErr w:type="gramEnd"/>
      <w:r w:rsidRPr="009938CB">
        <w:rPr>
          <w:rFonts w:ascii="Century Gothic" w:hAnsi="Century Gothic"/>
          <w:sz w:val="22"/>
          <w:szCs w:val="22"/>
        </w:rPr>
        <w:t xml:space="preserve"> Accessibility Plan (reviewed annually) which aims to improve the school environment for students, staff, visitors and parents/carers with special needs who might otherwise find access to the school environment and its opportunities inhibitive. </w:t>
      </w:r>
    </w:p>
    <w:p w14:paraId="022369C0"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The school also has a detailed one-year School Improvement Plan (reviewed each year) and a less detailed three-year School Development Plan to ensure that key targets in all aspects of provision are identified and appropriately resourced and funded.</w:t>
      </w:r>
    </w:p>
    <w:p w14:paraId="239C8BCC"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Both the above help to ensure that everyone is aware of what needs to be done, when and by whom.  In this way, equipment and facilities that most appropriately meet the special needs of students in the school are reviewed annually and timetabled for replacement, development and evaluation over the short and medium terms.</w:t>
      </w:r>
    </w:p>
    <w:p w14:paraId="47ABC88F"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r w:rsidRPr="009938CB">
        <w:rPr>
          <w:rFonts w:ascii="Century Gothic" w:hAnsi="Century Gothic"/>
          <w:sz w:val="22"/>
          <w:szCs w:val="22"/>
        </w:rPr>
        <w:br/>
      </w:r>
    </w:p>
    <w:p w14:paraId="2439F051"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w:t>
      </w:r>
    </w:p>
    <w:p w14:paraId="5DC50926"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Evaluating the effectiveness of SEN provision  </w:t>
      </w:r>
    </w:p>
    <w:p w14:paraId="6AFCD9B5"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0138EBF8"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We evaluate the effectiveness of provision for students with SEND by: </w:t>
      </w:r>
    </w:p>
    <w:p w14:paraId="7FC13C44" w14:textId="77777777" w:rsidR="004408D3" w:rsidRPr="009938CB" w:rsidRDefault="004408D3" w:rsidP="004408D3">
      <w:pPr>
        <w:numPr>
          <w:ilvl w:val="0"/>
          <w:numId w:val="31"/>
        </w:numPr>
        <w:rPr>
          <w:rFonts w:ascii="Century Gothic" w:hAnsi="Century Gothic"/>
          <w:sz w:val="22"/>
          <w:szCs w:val="22"/>
        </w:rPr>
      </w:pPr>
      <w:r w:rsidRPr="009938CB">
        <w:rPr>
          <w:rFonts w:ascii="Century Gothic" w:hAnsi="Century Gothic"/>
          <w:sz w:val="22"/>
          <w:szCs w:val="22"/>
        </w:rPr>
        <w:t>Reviewing students’ progress towards their EHCP outcomes on a yearly basis as part of the Annual Review process. </w:t>
      </w:r>
    </w:p>
    <w:p w14:paraId="3331FF3B" w14:textId="77777777" w:rsidR="004408D3" w:rsidRPr="009938CB" w:rsidRDefault="004408D3" w:rsidP="004408D3">
      <w:pPr>
        <w:numPr>
          <w:ilvl w:val="0"/>
          <w:numId w:val="31"/>
        </w:numPr>
        <w:rPr>
          <w:rFonts w:ascii="Century Gothic" w:hAnsi="Century Gothic"/>
          <w:sz w:val="22"/>
          <w:szCs w:val="22"/>
        </w:rPr>
      </w:pPr>
      <w:r w:rsidRPr="009938CB">
        <w:rPr>
          <w:rFonts w:ascii="Century Gothic" w:hAnsi="Century Gothic"/>
          <w:sz w:val="22"/>
          <w:szCs w:val="22"/>
        </w:rPr>
        <w:t xml:space="preserve">Reviewing students’ progress towards their individualised learning </w:t>
      </w:r>
      <w:proofErr w:type="spellStart"/>
      <w:r w:rsidRPr="009938CB">
        <w:rPr>
          <w:rFonts w:ascii="Century Gothic" w:hAnsi="Century Gothic"/>
          <w:sz w:val="22"/>
          <w:szCs w:val="22"/>
        </w:rPr>
        <w:t>argets</w:t>
      </w:r>
      <w:proofErr w:type="spellEnd"/>
      <w:r w:rsidRPr="009938CB">
        <w:rPr>
          <w:rFonts w:ascii="Century Gothic" w:hAnsi="Century Gothic"/>
          <w:sz w:val="22"/>
          <w:szCs w:val="22"/>
        </w:rPr>
        <w:t xml:space="preserve"> each term using MAPP and/or Curriculum Attainment Trackers.</w:t>
      </w:r>
    </w:p>
    <w:p w14:paraId="2019497C" w14:textId="77777777" w:rsidR="004408D3" w:rsidRPr="009938CB" w:rsidRDefault="004408D3" w:rsidP="004408D3">
      <w:pPr>
        <w:numPr>
          <w:ilvl w:val="0"/>
          <w:numId w:val="31"/>
        </w:numPr>
        <w:rPr>
          <w:rFonts w:ascii="Century Gothic" w:hAnsi="Century Gothic"/>
          <w:sz w:val="22"/>
          <w:szCs w:val="22"/>
        </w:rPr>
      </w:pPr>
      <w:r w:rsidRPr="009938CB">
        <w:rPr>
          <w:rFonts w:ascii="Century Gothic" w:hAnsi="Century Gothic"/>
          <w:sz w:val="22"/>
          <w:szCs w:val="22"/>
        </w:rPr>
        <w:t>Reviewing the impact of interventions and recording these in a student’s Personal Portfolio. </w:t>
      </w:r>
    </w:p>
    <w:p w14:paraId="0524E5BA" w14:textId="77777777" w:rsidR="004408D3" w:rsidRPr="009938CB" w:rsidRDefault="004408D3" w:rsidP="004408D3">
      <w:pPr>
        <w:numPr>
          <w:ilvl w:val="0"/>
          <w:numId w:val="31"/>
        </w:numPr>
        <w:rPr>
          <w:rFonts w:ascii="Century Gothic" w:hAnsi="Century Gothic"/>
          <w:sz w:val="22"/>
          <w:szCs w:val="22"/>
        </w:rPr>
      </w:pPr>
      <w:r w:rsidRPr="009938CB">
        <w:rPr>
          <w:rFonts w:ascii="Century Gothic" w:hAnsi="Century Gothic"/>
          <w:sz w:val="22"/>
          <w:szCs w:val="22"/>
        </w:rPr>
        <w:t>Using student voice through many and varied informal opportunities within the normal school day for students to express their thoughts and feelings (especially during early morning PSHE lessons) and more formally through a School Council. </w:t>
      </w:r>
    </w:p>
    <w:p w14:paraId="738DD594" w14:textId="77777777" w:rsidR="004408D3" w:rsidRPr="009938CB" w:rsidRDefault="004408D3" w:rsidP="004408D3">
      <w:pPr>
        <w:numPr>
          <w:ilvl w:val="0"/>
          <w:numId w:val="31"/>
        </w:numPr>
        <w:rPr>
          <w:rFonts w:ascii="Century Gothic" w:hAnsi="Century Gothic"/>
          <w:sz w:val="22"/>
          <w:szCs w:val="22"/>
        </w:rPr>
      </w:pPr>
      <w:r w:rsidRPr="009938CB">
        <w:rPr>
          <w:rFonts w:ascii="Century Gothic" w:hAnsi="Century Gothic"/>
          <w:sz w:val="22"/>
          <w:szCs w:val="22"/>
        </w:rPr>
        <w:t>Formal and informal monitoring by the SENDCO</w:t>
      </w:r>
    </w:p>
    <w:p w14:paraId="234773C5" w14:textId="77777777" w:rsidR="004408D3" w:rsidRPr="009938CB" w:rsidRDefault="004408D3" w:rsidP="004408D3">
      <w:pPr>
        <w:numPr>
          <w:ilvl w:val="0"/>
          <w:numId w:val="31"/>
        </w:numPr>
        <w:rPr>
          <w:rFonts w:ascii="Century Gothic" w:hAnsi="Century Gothic"/>
          <w:sz w:val="22"/>
          <w:szCs w:val="22"/>
        </w:rPr>
      </w:pPr>
      <w:r w:rsidRPr="009938CB">
        <w:rPr>
          <w:rFonts w:ascii="Century Gothic" w:hAnsi="Century Gothic"/>
          <w:sz w:val="22"/>
          <w:szCs w:val="22"/>
        </w:rPr>
        <w:t>Using provision maps to measure progress  </w:t>
      </w:r>
    </w:p>
    <w:p w14:paraId="073120B7" w14:textId="77777777" w:rsidR="004408D3" w:rsidRPr="009938CB" w:rsidRDefault="004408D3" w:rsidP="004408D3">
      <w:pPr>
        <w:numPr>
          <w:ilvl w:val="0"/>
          <w:numId w:val="31"/>
        </w:numPr>
        <w:rPr>
          <w:rFonts w:ascii="Century Gothic" w:hAnsi="Century Gothic"/>
          <w:sz w:val="22"/>
          <w:szCs w:val="22"/>
        </w:rPr>
      </w:pPr>
      <w:r w:rsidRPr="009938CB">
        <w:rPr>
          <w:rFonts w:ascii="Century Gothic" w:hAnsi="Century Gothic"/>
          <w:sz w:val="22"/>
          <w:szCs w:val="22"/>
        </w:rPr>
        <w:t>Analysing behaviour records </w:t>
      </w:r>
    </w:p>
    <w:p w14:paraId="02C0BF49"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w:t>
      </w:r>
    </w:p>
    <w:p w14:paraId="37770CD7" w14:textId="77777777" w:rsidR="004408D3" w:rsidRDefault="004408D3" w:rsidP="004408D3">
      <w:pPr>
        <w:rPr>
          <w:rFonts w:ascii="Century Gothic" w:hAnsi="Century Gothic"/>
          <w:sz w:val="22"/>
          <w:szCs w:val="22"/>
        </w:rPr>
      </w:pPr>
    </w:p>
    <w:p w14:paraId="6D346C39" w14:textId="77777777" w:rsidR="009938CB" w:rsidRDefault="009938CB" w:rsidP="004408D3">
      <w:pPr>
        <w:rPr>
          <w:rFonts w:ascii="Century Gothic" w:hAnsi="Century Gothic"/>
          <w:sz w:val="22"/>
          <w:szCs w:val="22"/>
        </w:rPr>
      </w:pPr>
    </w:p>
    <w:p w14:paraId="0F28A891" w14:textId="77777777" w:rsidR="009938CB" w:rsidRPr="009938CB" w:rsidRDefault="009938CB" w:rsidP="004408D3">
      <w:pPr>
        <w:rPr>
          <w:rFonts w:ascii="Century Gothic" w:hAnsi="Century Gothic"/>
          <w:sz w:val="22"/>
          <w:szCs w:val="22"/>
        </w:rPr>
      </w:pPr>
    </w:p>
    <w:p w14:paraId="25D77ED8" w14:textId="77777777" w:rsidR="004408D3" w:rsidRPr="009938CB" w:rsidRDefault="004408D3" w:rsidP="004408D3">
      <w:pPr>
        <w:rPr>
          <w:rFonts w:ascii="Century Gothic" w:hAnsi="Century Gothic"/>
          <w:sz w:val="22"/>
          <w:szCs w:val="22"/>
        </w:rPr>
      </w:pPr>
    </w:p>
    <w:p w14:paraId="5729F8D6" w14:textId="77777777" w:rsidR="004408D3" w:rsidRPr="009938CB" w:rsidRDefault="004408D3" w:rsidP="004408D3">
      <w:pPr>
        <w:numPr>
          <w:ilvl w:val="0"/>
          <w:numId w:val="32"/>
        </w:numPr>
        <w:rPr>
          <w:rFonts w:ascii="Century Gothic" w:hAnsi="Century Gothic"/>
          <w:b/>
          <w:bCs/>
          <w:sz w:val="28"/>
          <w:szCs w:val="28"/>
        </w:rPr>
      </w:pPr>
      <w:r w:rsidRPr="009938CB">
        <w:rPr>
          <w:rFonts w:ascii="Century Gothic" w:hAnsi="Century Gothic"/>
          <w:b/>
          <w:bCs/>
          <w:sz w:val="28"/>
          <w:szCs w:val="28"/>
        </w:rPr>
        <w:lastRenderedPageBreak/>
        <w:t>Equal Opportunities and Procedures</w:t>
      </w:r>
    </w:p>
    <w:p w14:paraId="003C17D1"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r w:rsidRPr="009938CB">
        <w:rPr>
          <w:rFonts w:ascii="Century Gothic" w:hAnsi="Century Gothic"/>
          <w:sz w:val="22"/>
          <w:szCs w:val="22"/>
        </w:rPr>
        <w:br/>
      </w:r>
    </w:p>
    <w:p w14:paraId="1C6A59E3"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Equal Opportunities </w:t>
      </w:r>
    </w:p>
    <w:p w14:paraId="37070C58"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24715AA5"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xml:space="preserve">We are firmly committed to the principles of equal opportunities. We believe that all pupils are entitled to learning experiences, which will enable them to achieve their potential and enrich their lives. We place great value on diversity and treat every member of the school as an individual. We value equally the unique qualities of </w:t>
      </w:r>
      <w:proofErr w:type="gramStart"/>
      <w:r w:rsidRPr="009938CB">
        <w:rPr>
          <w:rFonts w:ascii="Century Gothic" w:hAnsi="Century Gothic"/>
          <w:sz w:val="22"/>
          <w:szCs w:val="22"/>
        </w:rPr>
        <w:t>each individual</w:t>
      </w:r>
      <w:proofErr w:type="gramEnd"/>
      <w:r w:rsidRPr="009938CB">
        <w:rPr>
          <w:rFonts w:ascii="Century Gothic" w:hAnsi="Century Gothic"/>
          <w:sz w:val="22"/>
          <w:szCs w:val="22"/>
        </w:rPr>
        <w:t>. </w:t>
      </w:r>
    </w:p>
    <w:p w14:paraId="2BAF3B24"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This means that: </w:t>
      </w:r>
    </w:p>
    <w:p w14:paraId="7C7CADB0" w14:textId="77777777" w:rsidR="004408D3" w:rsidRPr="009938CB" w:rsidRDefault="004408D3" w:rsidP="004408D3">
      <w:pPr>
        <w:numPr>
          <w:ilvl w:val="0"/>
          <w:numId w:val="33"/>
        </w:numPr>
        <w:rPr>
          <w:rFonts w:ascii="Century Gothic" w:hAnsi="Century Gothic"/>
          <w:sz w:val="22"/>
          <w:szCs w:val="22"/>
        </w:rPr>
      </w:pPr>
      <w:r w:rsidRPr="009938CB">
        <w:rPr>
          <w:rFonts w:ascii="Century Gothic" w:hAnsi="Century Gothic"/>
          <w:sz w:val="22"/>
          <w:szCs w:val="22"/>
        </w:rPr>
        <w:t>All our extra-curricular activities and school visits are available to all our students. </w:t>
      </w:r>
    </w:p>
    <w:p w14:paraId="5620426E" w14:textId="77777777" w:rsidR="004408D3" w:rsidRPr="009938CB" w:rsidRDefault="004408D3" w:rsidP="004408D3">
      <w:pPr>
        <w:numPr>
          <w:ilvl w:val="0"/>
          <w:numId w:val="33"/>
        </w:numPr>
        <w:rPr>
          <w:rFonts w:ascii="Century Gothic" w:hAnsi="Century Gothic"/>
          <w:sz w:val="22"/>
          <w:szCs w:val="22"/>
        </w:rPr>
      </w:pPr>
      <w:r w:rsidRPr="009938CB">
        <w:rPr>
          <w:rFonts w:ascii="Century Gothic" w:hAnsi="Century Gothic"/>
          <w:sz w:val="22"/>
          <w:szCs w:val="22"/>
        </w:rPr>
        <w:t>All students are encouraged to take part in sports day/school plays/special workshops, regular off-site educational visits etc.  </w:t>
      </w:r>
    </w:p>
    <w:p w14:paraId="2EA15BCA" w14:textId="77777777" w:rsidR="004408D3" w:rsidRPr="009938CB" w:rsidRDefault="004408D3" w:rsidP="004408D3">
      <w:pPr>
        <w:numPr>
          <w:ilvl w:val="0"/>
          <w:numId w:val="33"/>
        </w:numPr>
        <w:rPr>
          <w:rFonts w:ascii="Century Gothic" w:hAnsi="Century Gothic"/>
          <w:sz w:val="22"/>
          <w:szCs w:val="22"/>
        </w:rPr>
      </w:pPr>
      <w:r w:rsidRPr="009938CB">
        <w:rPr>
          <w:rFonts w:ascii="Century Gothic" w:hAnsi="Century Gothic"/>
          <w:sz w:val="22"/>
          <w:szCs w:val="22"/>
        </w:rPr>
        <w:t>No student is ever excluded from taking part in these activities because of their SEN or disability.  </w:t>
      </w:r>
    </w:p>
    <w:p w14:paraId="7F4B2873"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w:t>
      </w:r>
    </w:p>
    <w:p w14:paraId="015BBC57"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xml:space="preserve">This is also addressed through the schools Single Equality Duty Policy, Accessibility Plan, Equality Information and </w:t>
      </w:r>
      <w:proofErr w:type="gramStart"/>
      <w:r w:rsidRPr="009938CB">
        <w:rPr>
          <w:rFonts w:ascii="Century Gothic" w:hAnsi="Century Gothic"/>
          <w:sz w:val="22"/>
          <w:szCs w:val="22"/>
        </w:rPr>
        <w:t>Objectives;</w:t>
      </w:r>
      <w:proofErr w:type="gramEnd"/>
      <w:r w:rsidRPr="009938CB">
        <w:rPr>
          <w:rFonts w:ascii="Century Gothic" w:hAnsi="Century Gothic"/>
          <w:sz w:val="22"/>
          <w:szCs w:val="22"/>
        </w:rPr>
        <w:t xml:space="preserve"> along with our Curriculum Strategy.  All these policies can be found on our website. </w:t>
      </w:r>
    </w:p>
    <w:p w14:paraId="3755131F"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w:t>
      </w:r>
    </w:p>
    <w:p w14:paraId="55CB6AF9"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Complaints about SEND provision  </w:t>
      </w:r>
    </w:p>
    <w:p w14:paraId="77D3A82C"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0DE79866"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Complaints about SEND provision in our school should be made to the teacher concerned and/or to the student’s Lead Teacher in the first instance.  If this cannot be resolved, then the Headteacher is available. The school Complaints Policy can be viewed on the school’s website. </w:t>
      </w:r>
    </w:p>
    <w:p w14:paraId="08CE30A3"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xml:space="preserve">The parents/carers of students with disabilities have the right to make disability discrimination claims to the </w:t>
      </w:r>
      <w:proofErr w:type="gramStart"/>
      <w:r w:rsidRPr="009938CB">
        <w:rPr>
          <w:rFonts w:ascii="Century Gothic" w:hAnsi="Century Gothic"/>
          <w:sz w:val="22"/>
          <w:szCs w:val="22"/>
        </w:rPr>
        <w:t>first-tier</w:t>
      </w:r>
      <w:proofErr w:type="gramEnd"/>
      <w:r w:rsidRPr="009938CB">
        <w:rPr>
          <w:rFonts w:ascii="Century Gothic" w:hAnsi="Century Gothic"/>
          <w:sz w:val="22"/>
          <w:szCs w:val="22"/>
        </w:rPr>
        <w:t xml:space="preserve"> SEND tribunal if they believe that our school has discriminated against their children. They can make a claim about alleged discrimination regarding: </w:t>
      </w:r>
    </w:p>
    <w:p w14:paraId="692C9DCD" w14:textId="77777777" w:rsidR="004408D3" w:rsidRPr="009938CB" w:rsidRDefault="004408D3" w:rsidP="004408D3">
      <w:pPr>
        <w:numPr>
          <w:ilvl w:val="0"/>
          <w:numId w:val="34"/>
        </w:numPr>
        <w:rPr>
          <w:rFonts w:ascii="Century Gothic" w:hAnsi="Century Gothic"/>
          <w:sz w:val="22"/>
          <w:szCs w:val="22"/>
        </w:rPr>
      </w:pPr>
      <w:r w:rsidRPr="009938CB">
        <w:rPr>
          <w:rFonts w:ascii="Century Gothic" w:hAnsi="Century Gothic"/>
          <w:sz w:val="22"/>
          <w:szCs w:val="22"/>
        </w:rPr>
        <w:t>Exclusions </w:t>
      </w:r>
    </w:p>
    <w:p w14:paraId="6FAEB157" w14:textId="77777777" w:rsidR="004408D3" w:rsidRPr="009938CB" w:rsidRDefault="004408D3" w:rsidP="004408D3">
      <w:pPr>
        <w:numPr>
          <w:ilvl w:val="0"/>
          <w:numId w:val="34"/>
        </w:numPr>
        <w:rPr>
          <w:rFonts w:ascii="Century Gothic" w:hAnsi="Century Gothic"/>
          <w:sz w:val="22"/>
          <w:szCs w:val="22"/>
        </w:rPr>
      </w:pPr>
      <w:r w:rsidRPr="009938CB">
        <w:rPr>
          <w:rFonts w:ascii="Century Gothic" w:hAnsi="Century Gothic"/>
          <w:sz w:val="22"/>
          <w:szCs w:val="22"/>
        </w:rPr>
        <w:t>Provision of education and associated services </w:t>
      </w:r>
    </w:p>
    <w:p w14:paraId="1BD637B7" w14:textId="77777777" w:rsidR="004408D3" w:rsidRPr="009938CB" w:rsidRDefault="004408D3" w:rsidP="004408D3">
      <w:pPr>
        <w:numPr>
          <w:ilvl w:val="0"/>
          <w:numId w:val="34"/>
        </w:numPr>
        <w:rPr>
          <w:rFonts w:ascii="Century Gothic" w:hAnsi="Century Gothic"/>
          <w:sz w:val="22"/>
          <w:szCs w:val="22"/>
        </w:rPr>
      </w:pPr>
      <w:r w:rsidRPr="009938CB">
        <w:rPr>
          <w:rFonts w:ascii="Century Gothic" w:hAnsi="Century Gothic"/>
          <w:sz w:val="22"/>
          <w:szCs w:val="22"/>
        </w:rPr>
        <w:t>Making reasonable adjustments, including the provision of auxiliary aids and services  </w:t>
      </w:r>
    </w:p>
    <w:p w14:paraId="04242A8C"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r w:rsidRPr="009938CB">
        <w:rPr>
          <w:rFonts w:ascii="Century Gothic" w:hAnsi="Century Gothic"/>
          <w:sz w:val="22"/>
          <w:szCs w:val="22"/>
        </w:rPr>
        <w:br/>
      </w:r>
    </w:p>
    <w:p w14:paraId="7A80DFC6"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Contact details for raising concerns </w:t>
      </w:r>
    </w:p>
    <w:p w14:paraId="3D15A17F"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01E154A4"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xml:space="preserve">The Headteacher can be contacted by calling the school on: </w:t>
      </w:r>
      <w:proofErr w:type="spellStart"/>
      <w:r w:rsidRPr="009938CB">
        <w:rPr>
          <w:rFonts w:ascii="Century Gothic" w:hAnsi="Century Gothic"/>
          <w:sz w:val="22"/>
          <w:szCs w:val="22"/>
        </w:rPr>
        <w:t>xxxxx</w:t>
      </w:r>
      <w:proofErr w:type="spellEnd"/>
    </w:p>
    <w:p w14:paraId="3C78C057"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 </w:t>
      </w:r>
    </w:p>
    <w:p w14:paraId="7F779C40"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The local authority local officer </w:t>
      </w:r>
    </w:p>
    <w:p w14:paraId="2AB24181"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1387CE41"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Our local authority’s local officer is available on our school website.  </w:t>
      </w:r>
    </w:p>
    <w:p w14:paraId="5C0045AA" w14:textId="77777777" w:rsidR="004408D3" w:rsidRPr="009938CB" w:rsidRDefault="004408D3" w:rsidP="004408D3">
      <w:pPr>
        <w:rPr>
          <w:rFonts w:ascii="Century Gothic" w:hAnsi="Century Gothic"/>
          <w:sz w:val="22"/>
          <w:szCs w:val="22"/>
        </w:rPr>
      </w:pPr>
    </w:p>
    <w:p w14:paraId="117D717D" w14:textId="77777777" w:rsidR="004408D3" w:rsidRPr="009938CB" w:rsidRDefault="004408D3" w:rsidP="004408D3">
      <w:pPr>
        <w:rPr>
          <w:rFonts w:ascii="Century Gothic" w:hAnsi="Century Gothic"/>
          <w:sz w:val="22"/>
          <w:szCs w:val="22"/>
        </w:rPr>
      </w:pPr>
    </w:p>
    <w:p w14:paraId="14777D03" w14:textId="77777777" w:rsidR="004408D3" w:rsidRPr="009938CB" w:rsidRDefault="004408D3" w:rsidP="004408D3">
      <w:pPr>
        <w:rPr>
          <w:rFonts w:ascii="Century Gothic" w:hAnsi="Century Gothic"/>
          <w:sz w:val="22"/>
          <w:szCs w:val="22"/>
        </w:rPr>
      </w:pPr>
    </w:p>
    <w:p w14:paraId="4703A332" w14:textId="77777777" w:rsidR="004408D3" w:rsidRPr="009938CB" w:rsidRDefault="004408D3" w:rsidP="004408D3">
      <w:pPr>
        <w:numPr>
          <w:ilvl w:val="0"/>
          <w:numId w:val="35"/>
        </w:numPr>
        <w:rPr>
          <w:rFonts w:ascii="Century Gothic" w:hAnsi="Century Gothic"/>
          <w:b/>
          <w:bCs/>
          <w:sz w:val="28"/>
          <w:szCs w:val="28"/>
        </w:rPr>
      </w:pPr>
      <w:r w:rsidRPr="009938CB">
        <w:rPr>
          <w:rFonts w:ascii="Century Gothic" w:hAnsi="Century Gothic"/>
          <w:b/>
          <w:bCs/>
          <w:sz w:val="28"/>
          <w:szCs w:val="28"/>
        </w:rPr>
        <w:t>Monitoring</w:t>
      </w:r>
    </w:p>
    <w:p w14:paraId="71989D76"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06DDB214"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Monitoring arrangements </w:t>
      </w:r>
    </w:p>
    <w:p w14:paraId="020566A3"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p>
    <w:p w14:paraId="243F25A0"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This policy and information report will be reviewed every</w:t>
      </w:r>
      <w:r w:rsidRPr="009938CB">
        <w:rPr>
          <w:rFonts w:ascii="Century Gothic" w:hAnsi="Century Gothic"/>
          <w:b/>
          <w:bCs/>
          <w:sz w:val="22"/>
          <w:szCs w:val="22"/>
        </w:rPr>
        <w:t xml:space="preserve"> </w:t>
      </w:r>
      <w:r w:rsidRPr="009938CB">
        <w:rPr>
          <w:rFonts w:ascii="Century Gothic" w:hAnsi="Century Gothic"/>
          <w:sz w:val="22"/>
          <w:szCs w:val="22"/>
        </w:rPr>
        <w:t>year. It will also be updated more frequently if any changes are made during the year.  Any/all changes will be approved by the Proprietor/Governing Board.  This policy links to the following key policies:</w:t>
      </w:r>
    </w:p>
    <w:p w14:paraId="25933DA0" w14:textId="77777777" w:rsidR="004408D3" w:rsidRPr="009938CB" w:rsidRDefault="004408D3" w:rsidP="004408D3">
      <w:pPr>
        <w:rPr>
          <w:rFonts w:ascii="Century Gothic" w:hAnsi="Century Gothic"/>
          <w:sz w:val="22"/>
          <w:szCs w:val="22"/>
        </w:rPr>
      </w:pPr>
      <w:r w:rsidRPr="009938CB">
        <w:rPr>
          <w:rFonts w:ascii="Century Gothic" w:hAnsi="Century Gothic"/>
          <w:b/>
          <w:bCs/>
          <w:sz w:val="22"/>
          <w:szCs w:val="22"/>
        </w:rPr>
        <w:t> </w:t>
      </w:r>
    </w:p>
    <w:p w14:paraId="1CAFED15" w14:textId="77777777" w:rsidR="004408D3" w:rsidRPr="009938CB" w:rsidRDefault="004408D3" w:rsidP="004408D3">
      <w:pPr>
        <w:numPr>
          <w:ilvl w:val="0"/>
          <w:numId w:val="36"/>
        </w:numPr>
        <w:rPr>
          <w:rFonts w:ascii="Century Gothic" w:hAnsi="Century Gothic"/>
          <w:sz w:val="22"/>
          <w:szCs w:val="22"/>
        </w:rPr>
      </w:pPr>
      <w:r w:rsidRPr="009938CB">
        <w:rPr>
          <w:rFonts w:ascii="Century Gothic" w:hAnsi="Century Gothic"/>
          <w:sz w:val="22"/>
          <w:szCs w:val="22"/>
        </w:rPr>
        <w:t>Accessibility plan  </w:t>
      </w:r>
    </w:p>
    <w:p w14:paraId="2426FCD2" w14:textId="77777777" w:rsidR="004408D3" w:rsidRPr="009938CB" w:rsidRDefault="004408D3" w:rsidP="004408D3">
      <w:pPr>
        <w:numPr>
          <w:ilvl w:val="0"/>
          <w:numId w:val="36"/>
        </w:numPr>
        <w:rPr>
          <w:rFonts w:ascii="Century Gothic" w:hAnsi="Century Gothic"/>
          <w:sz w:val="22"/>
          <w:szCs w:val="22"/>
        </w:rPr>
      </w:pPr>
      <w:r w:rsidRPr="009938CB">
        <w:rPr>
          <w:rFonts w:ascii="Century Gothic" w:hAnsi="Century Gothic"/>
          <w:sz w:val="22"/>
          <w:szCs w:val="22"/>
        </w:rPr>
        <w:t>Behaviour Policy</w:t>
      </w:r>
    </w:p>
    <w:p w14:paraId="06BDD4FE" w14:textId="77777777" w:rsidR="004408D3" w:rsidRPr="009938CB" w:rsidRDefault="004408D3" w:rsidP="004408D3">
      <w:pPr>
        <w:numPr>
          <w:ilvl w:val="0"/>
          <w:numId w:val="36"/>
        </w:numPr>
        <w:rPr>
          <w:rFonts w:ascii="Century Gothic" w:hAnsi="Century Gothic"/>
          <w:sz w:val="22"/>
          <w:szCs w:val="22"/>
        </w:rPr>
      </w:pPr>
      <w:r w:rsidRPr="009938CB">
        <w:rPr>
          <w:rFonts w:ascii="Century Gothic" w:hAnsi="Century Gothic"/>
          <w:sz w:val="22"/>
          <w:szCs w:val="22"/>
        </w:rPr>
        <w:t>Single Equality Duty </w:t>
      </w:r>
    </w:p>
    <w:p w14:paraId="3BA0B970" w14:textId="77777777" w:rsidR="004408D3" w:rsidRPr="009938CB" w:rsidRDefault="004408D3" w:rsidP="004408D3">
      <w:pPr>
        <w:numPr>
          <w:ilvl w:val="0"/>
          <w:numId w:val="36"/>
        </w:numPr>
        <w:rPr>
          <w:rFonts w:ascii="Century Gothic" w:hAnsi="Century Gothic"/>
          <w:sz w:val="22"/>
          <w:szCs w:val="22"/>
        </w:rPr>
      </w:pPr>
      <w:r w:rsidRPr="009938CB">
        <w:rPr>
          <w:rFonts w:ascii="Century Gothic" w:hAnsi="Century Gothic"/>
          <w:sz w:val="22"/>
          <w:szCs w:val="22"/>
        </w:rPr>
        <w:t>Equality information and objectives  </w:t>
      </w:r>
    </w:p>
    <w:p w14:paraId="1FF6DB20" w14:textId="77777777" w:rsidR="004408D3" w:rsidRPr="009938CB" w:rsidRDefault="004408D3" w:rsidP="004408D3">
      <w:pPr>
        <w:numPr>
          <w:ilvl w:val="0"/>
          <w:numId w:val="36"/>
        </w:numPr>
        <w:rPr>
          <w:rFonts w:ascii="Century Gothic" w:hAnsi="Century Gothic"/>
          <w:sz w:val="22"/>
          <w:szCs w:val="22"/>
        </w:rPr>
      </w:pPr>
      <w:r w:rsidRPr="009938CB">
        <w:rPr>
          <w:rFonts w:ascii="Century Gothic" w:hAnsi="Century Gothic"/>
          <w:sz w:val="22"/>
          <w:szCs w:val="22"/>
        </w:rPr>
        <w:t>Curriculum Strategy </w:t>
      </w:r>
    </w:p>
    <w:p w14:paraId="5C412181"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t> </w:t>
      </w:r>
    </w:p>
    <w:p w14:paraId="49AF4B9F" w14:textId="77777777" w:rsidR="004408D3" w:rsidRPr="009938CB" w:rsidRDefault="004408D3" w:rsidP="004408D3">
      <w:pPr>
        <w:rPr>
          <w:rFonts w:ascii="Century Gothic" w:hAnsi="Century Gothic"/>
          <w:sz w:val="22"/>
          <w:szCs w:val="22"/>
        </w:rPr>
      </w:pPr>
      <w:r w:rsidRPr="009938CB">
        <w:rPr>
          <w:rFonts w:ascii="Century Gothic" w:hAnsi="Century Gothic"/>
          <w:sz w:val="22"/>
          <w:szCs w:val="22"/>
        </w:rPr>
        <w:br/>
      </w:r>
      <w:r w:rsidRPr="009938CB">
        <w:rPr>
          <w:rFonts w:ascii="Century Gothic" w:hAnsi="Century Gothic"/>
          <w:sz w:val="22"/>
          <w:szCs w:val="22"/>
        </w:rPr>
        <w:br/>
      </w:r>
    </w:p>
    <w:p w14:paraId="64F4F2F8" w14:textId="77777777" w:rsidR="00091E39" w:rsidRPr="009938CB" w:rsidRDefault="00091E39">
      <w:pPr>
        <w:rPr>
          <w:rFonts w:ascii="Century Gothic" w:hAnsi="Century Gothic"/>
          <w:sz w:val="22"/>
          <w:szCs w:val="22"/>
        </w:rPr>
      </w:pPr>
    </w:p>
    <w:sectPr w:rsidR="00091E39" w:rsidRPr="009938CB">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DF61E" w14:textId="77777777" w:rsidR="00CC0891" w:rsidRDefault="00CC0891" w:rsidP="004408D3">
      <w:r>
        <w:separator/>
      </w:r>
    </w:p>
  </w:endnote>
  <w:endnote w:type="continuationSeparator" w:id="0">
    <w:p w14:paraId="75A89748" w14:textId="77777777" w:rsidR="00CC0891" w:rsidRDefault="00CC0891" w:rsidP="0044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9694967"/>
      <w:docPartObj>
        <w:docPartGallery w:val="Page Numbers (Bottom of Page)"/>
        <w:docPartUnique/>
      </w:docPartObj>
    </w:sdtPr>
    <w:sdtContent>
      <w:p w14:paraId="54E624A6" w14:textId="77777777" w:rsidR="004408D3" w:rsidRDefault="004408D3" w:rsidP="00B35D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18D1F8" w14:textId="77777777" w:rsidR="004408D3" w:rsidRDefault="004408D3" w:rsidP="004408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2833738"/>
      <w:docPartObj>
        <w:docPartGallery w:val="Page Numbers (Bottom of Page)"/>
        <w:docPartUnique/>
      </w:docPartObj>
    </w:sdtPr>
    <w:sdtContent>
      <w:p w14:paraId="3421D159" w14:textId="77777777" w:rsidR="004408D3" w:rsidRDefault="004408D3" w:rsidP="00B35D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106924AB" w14:textId="77777777" w:rsidR="004408D3" w:rsidRDefault="004408D3" w:rsidP="004408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E8CA0" w14:textId="77777777" w:rsidR="00CC0891" w:rsidRDefault="00CC0891" w:rsidP="004408D3">
      <w:r>
        <w:separator/>
      </w:r>
    </w:p>
  </w:footnote>
  <w:footnote w:type="continuationSeparator" w:id="0">
    <w:p w14:paraId="1C1B0813" w14:textId="77777777" w:rsidR="00CC0891" w:rsidRDefault="00CC0891" w:rsidP="00440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2CE"/>
    <w:multiLevelType w:val="multilevel"/>
    <w:tmpl w:val="74CA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64056"/>
    <w:multiLevelType w:val="multilevel"/>
    <w:tmpl w:val="BA4C79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F73A6"/>
    <w:multiLevelType w:val="multilevel"/>
    <w:tmpl w:val="D4BC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B7CAB"/>
    <w:multiLevelType w:val="multilevel"/>
    <w:tmpl w:val="047E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D64BB"/>
    <w:multiLevelType w:val="multilevel"/>
    <w:tmpl w:val="6D34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B3AEB"/>
    <w:multiLevelType w:val="multilevel"/>
    <w:tmpl w:val="35C4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A5D17"/>
    <w:multiLevelType w:val="multilevel"/>
    <w:tmpl w:val="FBE2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11966"/>
    <w:multiLevelType w:val="multilevel"/>
    <w:tmpl w:val="237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9592C"/>
    <w:multiLevelType w:val="multilevel"/>
    <w:tmpl w:val="4F9A56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F6D2F"/>
    <w:multiLevelType w:val="multilevel"/>
    <w:tmpl w:val="0382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A2BE2"/>
    <w:multiLevelType w:val="multilevel"/>
    <w:tmpl w:val="78A8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9188C"/>
    <w:multiLevelType w:val="multilevel"/>
    <w:tmpl w:val="AE1E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95689C"/>
    <w:multiLevelType w:val="multilevel"/>
    <w:tmpl w:val="E30A9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BF1761"/>
    <w:multiLevelType w:val="multilevel"/>
    <w:tmpl w:val="51EA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6C567C"/>
    <w:multiLevelType w:val="multilevel"/>
    <w:tmpl w:val="18FCD2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127EFB"/>
    <w:multiLevelType w:val="multilevel"/>
    <w:tmpl w:val="9426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B96427"/>
    <w:multiLevelType w:val="multilevel"/>
    <w:tmpl w:val="09A0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A40ED8"/>
    <w:multiLevelType w:val="multilevel"/>
    <w:tmpl w:val="396E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620BE8"/>
    <w:multiLevelType w:val="multilevel"/>
    <w:tmpl w:val="F4CE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E550C"/>
    <w:multiLevelType w:val="multilevel"/>
    <w:tmpl w:val="084A6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3D6A7D"/>
    <w:multiLevelType w:val="multilevel"/>
    <w:tmpl w:val="0C96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793645"/>
    <w:multiLevelType w:val="multilevel"/>
    <w:tmpl w:val="6BD4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F10FD8"/>
    <w:multiLevelType w:val="multilevel"/>
    <w:tmpl w:val="24F051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2239EA"/>
    <w:multiLevelType w:val="multilevel"/>
    <w:tmpl w:val="1340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BB45EE"/>
    <w:multiLevelType w:val="multilevel"/>
    <w:tmpl w:val="EB023D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037C90"/>
    <w:multiLevelType w:val="multilevel"/>
    <w:tmpl w:val="06B2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194CD8"/>
    <w:multiLevelType w:val="multilevel"/>
    <w:tmpl w:val="7EFE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175471"/>
    <w:multiLevelType w:val="multilevel"/>
    <w:tmpl w:val="7C3EE8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07791"/>
    <w:multiLevelType w:val="multilevel"/>
    <w:tmpl w:val="89F0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7A3EE5"/>
    <w:multiLevelType w:val="multilevel"/>
    <w:tmpl w:val="557C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243824"/>
    <w:multiLevelType w:val="multilevel"/>
    <w:tmpl w:val="E820B6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4D53CE"/>
    <w:multiLevelType w:val="multilevel"/>
    <w:tmpl w:val="86CA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C8210C"/>
    <w:multiLevelType w:val="multilevel"/>
    <w:tmpl w:val="02108B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097356"/>
    <w:multiLevelType w:val="multilevel"/>
    <w:tmpl w:val="D096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114433">
    <w:abstractNumId w:val="19"/>
  </w:num>
  <w:num w:numId="2" w16cid:durableId="1048535252">
    <w:abstractNumId w:val="9"/>
  </w:num>
  <w:num w:numId="3" w16cid:durableId="1544906816">
    <w:abstractNumId w:val="32"/>
    <w:lvlOverride w:ilvl="0">
      <w:lvl w:ilvl="0">
        <w:numFmt w:val="decimal"/>
        <w:lvlText w:val="%1."/>
        <w:lvlJc w:val="left"/>
      </w:lvl>
    </w:lvlOverride>
  </w:num>
  <w:num w:numId="4" w16cid:durableId="777331407">
    <w:abstractNumId w:val="31"/>
  </w:num>
  <w:num w:numId="5" w16cid:durableId="1147093340">
    <w:abstractNumId w:val="6"/>
  </w:num>
  <w:num w:numId="6" w16cid:durableId="1614630751">
    <w:abstractNumId w:val="13"/>
  </w:num>
  <w:num w:numId="7" w16cid:durableId="746457726">
    <w:abstractNumId w:val="15"/>
  </w:num>
  <w:num w:numId="8" w16cid:durableId="5641736">
    <w:abstractNumId w:val="16"/>
  </w:num>
  <w:num w:numId="9" w16cid:durableId="1733310608">
    <w:abstractNumId w:val="24"/>
    <w:lvlOverride w:ilvl="0">
      <w:lvl w:ilvl="0">
        <w:numFmt w:val="decimal"/>
        <w:lvlText w:val="%1."/>
        <w:lvlJc w:val="left"/>
      </w:lvl>
    </w:lvlOverride>
  </w:num>
  <w:num w:numId="10" w16cid:durableId="309141919">
    <w:abstractNumId w:val="7"/>
  </w:num>
  <w:num w:numId="11" w16cid:durableId="6056261">
    <w:abstractNumId w:val="1"/>
    <w:lvlOverride w:ilvl="0">
      <w:lvl w:ilvl="0">
        <w:numFmt w:val="decimal"/>
        <w:lvlText w:val="%1."/>
        <w:lvlJc w:val="left"/>
      </w:lvl>
    </w:lvlOverride>
  </w:num>
  <w:num w:numId="12" w16cid:durableId="1543516473">
    <w:abstractNumId w:val="12"/>
  </w:num>
  <w:num w:numId="13" w16cid:durableId="631596299">
    <w:abstractNumId w:val="12"/>
    <w:lvlOverride w:ilvl="1">
      <w:lvl w:ilvl="1">
        <w:numFmt w:val="bullet"/>
        <w:lvlText w:val=""/>
        <w:lvlJc w:val="left"/>
        <w:pPr>
          <w:tabs>
            <w:tab w:val="num" w:pos="1440"/>
          </w:tabs>
          <w:ind w:left="1440" w:hanging="360"/>
        </w:pPr>
        <w:rPr>
          <w:rFonts w:ascii="Symbol" w:hAnsi="Symbol" w:hint="default"/>
          <w:sz w:val="20"/>
        </w:rPr>
      </w:lvl>
    </w:lvlOverride>
  </w:num>
  <w:num w:numId="14" w16cid:durableId="494153200">
    <w:abstractNumId w:val="12"/>
    <w:lvlOverride w:ilvl="1">
      <w:lvl w:ilvl="1">
        <w:numFmt w:val="bullet"/>
        <w:lvlText w:val=""/>
        <w:lvlJc w:val="left"/>
        <w:pPr>
          <w:tabs>
            <w:tab w:val="num" w:pos="1440"/>
          </w:tabs>
          <w:ind w:left="1440" w:hanging="360"/>
        </w:pPr>
        <w:rPr>
          <w:rFonts w:ascii="Symbol" w:hAnsi="Symbol" w:hint="default"/>
          <w:sz w:val="20"/>
        </w:rPr>
      </w:lvl>
    </w:lvlOverride>
  </w:num>
  <w:num w:numId="15" w16cid:durableId="1764954516">
    <w:abstractNumId w:val="8"/>
    <w:lvlOverride w:ilvl="0">
      <w:lvl w:ilvl="0">
        <w:numFmt w:val="decimal"/>
        <w:lvlText w:val="%1."/>
        <w:lvlJc w:val="left"/>
      </w:lvl>
    </w:lvlOverride>
  </w:num>
  <w:num w:numId="16" w16cid:durableId="235289733">
    <w:abstractNumId w:val="18"/>
  </w:num>
  <w:num w:numId="17" w16cid:durableId="1265765311">
    <w:abstractNumId w:val="0"/>
  </w:num>
  <w:num w:numId="18" w16cid:durableId="1030764155">
    <w:abstractNumId w:val="17"/>
  </w:num>
  <w:num w:numId="19" w16cid:durableId="1905990413">
    <w:abstractNumId w:val="21"/>
  </w:num>
  <w:num w:numId="20" w16cid:durableId="1196120896">
    <w:abstractNumId w:val="29"/>
  </w:num>
  <w:num w:numId="21" w16cid:durableId="1155225485">
    <w:abstractNumId w:val="26"/>
  </w:num>
  <w:num w:numId="22" w16cid:durableId="523835111">
    <w:abstractNumId w:val="2"/>
  </w:num>
  <w:num w:numId="23" w16cid:durableId="1686785507">
    <w:abstractNumId w:val="25"/>
  </w:num>
  <w:num w:numId="24" w16cid:durableId="747773321">
    <w:abstractNumId w:val="22"/>
    <w:lvlOverride w:ilvl="0">
      <w:lvl w:ilvl="0">
        <w:numFmt w:val="decimal"/>
        <w:lvlText w:val="%1."/>
        <w:lvlJc w:val="left"/>
      </w:lvl>
    </w:lvlOverride>
  </w:num>
  <w:num w:numId="25" w16cid:durableId="2066488868">
    <w:abstractNumId w:val="10"/>
  </w:num>
  <w:num w:numId="26" w16cid:durableId="1673953074">
    <w:abstractNumId w:val="5"/>
  </w:num>
  <w:num w:numId="27" w16cid:durableId="482506723">
    <w:abstractNumId w:val="27"/>
    <w:lvlOverride w:ilvl="0">
      <w:lvl w:ilvl="0">
        <w:numFmt w:val="decimal"/>
        <w:lvlText w:val="%1."/>
        <w:lvlJc w:val="left"/>
      </w:lvl>
    </w:lvlOverride>
  </w:num>
  <w:num w:numId="28" w16cid:durableId="333413516">
    <w:abstractNumId w:val="28"/>
  </w:num>
  <w:num w:numId="29" w16cid:durableId="225066384">
    <w:abstractNumId w:val="20"/>
  </w:num>
  <w:num w:numId="30" w16cid:durableId="2011374684">
    <w:abstractNumId w:val="33"/>
  </w:num>
  <w:num w:numId="31" w16cid:durableId="1971813123">
    <w:abstractNumId w:val="11"/>
  </w:num>
  <w:num w:numId="32" w16cid:durableId="575474270">
    <w:abstractNumId w:val="30"/>
    <w:lvlOverride w:ilvl="0">
      <w:lvl w:ilvl="0">
        <w:numFmt w:val="decimal"/>
        <w:lvlText w:val="%1."/>
        <w:lvlJc w:val="left"/>
      </w:lvl>
    </w:lvlOverride>
  </w:num>
  <w:num w:numId="33" w16cid:durableId="14356237">
    <w:abstractNumId w:val="23"/>
  </w:num>
  <w:num w:numId="34" w16cid:durableId="1975091173">
    <w:abstractNumId w:val="3"/>
  </w:num>
  <w:num w:numId="35" w16cid:durableId="836504928">
    <w:abstractNumId w:val="14"/>
    <w:lvlOverride w:ilvl="0">
      <w:lvl w:ilvl="0">
        <w:numFmt w:val="decimal"/>
        <w:lvlText w:val="%1."/>
        <w:lvlJc w:val="left"/>
      </w:lvl>
    </w:lvlOverride>
  </w:num>
  <w:num w:numId="36" w16cid:durableId="930119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D3"/>
    <w:rsid w:val="00086885"/>
    <w:rsid w:val="00091E39"/>
    <w:rsid w:val="00093E93"/>
    <w:rsid w:val="000D6B79"/>
    <w:rsid w:val="002B01B8"/>
    <w:rsid w:val="002F4BB9"/>
    <w:rsid w:val="004408D3"/>
    <w:rsid w:val="00497568"/>
    <w:rsid w:val="005C0FDE"/>
    <w:rsid w:val="00633086"/>
    <w:rsid w:val="00682083"/>
    <w:rsid w:val="006F1DB6"/>
    <w:rsid w:val="007859A8"/>
    <w:rsid w:val="007D3EE5"/>
    <w:rsid w:val="00885DD2"/>
    <w:rsid w:val="008E0AA4"/>
    <w:rsid w:val="009938CB"/>
    <w:rsid w:val="00A04138"/>
    <w:rsid w:val="00C554B5"/>
    <w:rsid w:val="00CC0891"/>
    <w:rsid w:val="00CD5036"/>
    <w:rsid w:val="00E60131"/>
    <w:rsid w:val="00F27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EA62"/>
  <w15:chartTrackingRefBased/>
  <w15:docId w15:val="{A3159A4C-21CA-E443-A782-171CB4A2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8D3"/>
    <w:rPr>
      <w:color w:val="0563C1" w:themeColor="hyperlink"/>
      <w:u w:val="single"/>
    </w:rPr>
  </w:style>
  <w:style w:type="character" w:styleId="UnresolvedMention">
    <w:name w:val="Unresolved Mention"/>
    <w:basedOn w:val="DefaultParagraphFont"/>
    <w:uiPriority w:val="99"/>
    <w:semiHidden/>
    <w:unhideWhenUsed/>
    <w:rsid w:val="004408D3"/>
    <w:rPr>
      <w:color w:val="605E5C"/>
      <w:shd w:val="clear" w:color="auto" w:fill="E1DFDD"/>
    </w:rPr>
  </w:style>
  <w:style w:type="paragraph" w:styleId="Footer">
    <w:name w:val="footer"/>
    <w:basedOn w:val="Normal"/>
    <w:link w:val="FooterChar"/>
    <w:uiPriority w:val="99"/>
    <w:unhideWhenUsed/>
    <w:rsid w:val="004408D3"/>
    <w:pPr>
      <w:tabs>
        <w:tab w:val="center" w:pos="4513"/>
        <w:tab w:val="right" w:pos="9026"/>
      </w:tabs>
    </w:pPr>
  </w:style>
  <w:style w:type="character" w:customStyle="1" w:styleId="FooterChar">
    <w:name w:val="Footer Char"/>
    <w:basedOn w:val="DefaultParagraphFont"/>
    <w:link w:val="Footer"/>
    <w:uiPriority w:val="99"/>
    <w:rsid w:val="004408D3"/>
  </w:style>
  <w:style w:type="character" w:styleId="PageNumber">
    <w:name w:val="page number"/>
    <w:basedOn w:val="DefaultParagraphFont"/>
    <w:uiPriority w:val="99"/>
    <w:semiHidden/>
    <w:unhideWhenUsed/>
    <w:rsid w:val="004408D3"/>
  </w:style>
  <w:style w:type="character" w:styleId="FollowedHyperlink">
    <w:name w:val="FollowedHyperlink"/>
    <w:basedOn w:val="DefaultParagraphFont"/>
    <w:uiPriority w:val="99"/>
    <w:semiHidden/>
    <w:unhideWhenUsed/>
    <w:rsid w:val="009938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02256">
      <w:bodyDiv w:val="1"/>
      <w:marLeft w:val="0"/>
      <w:marRight w:val="0"/>
      <w:marTop w:val="0"/>
      <w:marBottom w:val="0"/>
      <w:divBdr>
        <w:top w:val="none" w:sz="0" w:space="0" w:color="auto"/>
        <w:left w:val="none" w:sz="0" w:space="0" w:color="auto"/>
        <w:bottom w:val="none" w:sz="0" w:space="0" w:color="auto"/>
        <w:right w:val="none" w:sz="0" w:space="0" w:color="auto"/>
      </w:divBdr>
    </w:div>
    <w:div w:id="102120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AaKmzR9X8cp8m_iZe6-gm2Kl8wfrUNoW/edit" TargetMode="External"/><Relationship Id="rId13" Type="http://schemas.openxmlformats.org/officeDocument/2006/relationships/hyperlink" Target="https://docs.google.com/document/d/1AaKmzR9X8cp8m_iZe6-gm2Kl8wfrUNoW/edit" TargetMode="External"/><Relationship Id="rId18" Type="http://schemas.openxmlformats.org/officeDocument/2006/relationships/hyperlink" Target="http://www.legislation.gov.uk/ukpga/2014/6/part/3"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cs.google.com/document/d/1AaKmzR9X8cp8m_iZe6-gm2Kl8wfrUNoW/edit" TargetMode="External"/><Relationship Id="rId17" Type="http://schemas.openxmlformats.org/officeDocument/2006/relationships/hyperlink" Target="https://www.gov.uk/government/uploads/system/uploads/attachment_data/file/398815/SEND_Code_of_Practice_January_2015.pdf" TargetMode="External"/><Relationship Id="rId2" Type="http://schemas.openxmlformats.org/officeDocument/2006/relationships/styles" Target="styles.xml"/><Relationship Id="rId16" Type="http://schemas.openxmlformats.org/officeDocument/2006/relationships/hyperlink" Target="https://docs.google.com/document/d/1AaKmzR9X8cp8m_iZe6-gm2Kl8wfrUNoW/edit" TargetMode="External"/><Relationship Id="rId20" Type="http://schemas.openxmlformats.org/officeDocument/2006/relationships/hyperlink" Target="https://www.gov.uk/government/publications/send-code-of-practice-0-to-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AaKmzR9X8cp8m_iZe6-gm2Kl8wfrUNoW/ed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cs.google.com/document/d/1AaKmzR9X8cp8m_iZe6-gm2Kl8wfrUNoW/edit" TargetMode="External"/><Relationship Id="rId23" Type="http://schemas.openxmlformats.org/officeDocument/2006/relationships/fontTable" Target="fontTable.xml"/><Relationship Id="rId10" Type="http://schemas.openxmlformats.org/officeDocument/2006/relationships/hyperlink" Target="https://docs.google.com/document/d/1AaKmzR9X8cp8m_iZe6-gm2Kl8wfrUNoW/edit" TargetMode="External"/><Relationship Id="rId19" Type="http://schemas.openxmlformats.org/officeDocument/2006/relationships/hyperlink" Target="http://www.legislation.gov.uk/uksi/2014/1530/contents/made" TargetMode="External"/><Relationship Id="rId4" Type="http://schemas.openxmlformats.org/officeDocument/2006/relationships/webSettings" Target="webSettings.xml"/><Relationship Id="rId9" Type="http://schemas.openxmlformats.org/officeDocument/2006/relationships/hyperlink" Target="https://docs.google.com/document/d/1AaKmzR9X8cp8m_iZe6-gm2Kl8wfrUNoW/edit" TargetMode="External"/><Relationship Id="rId14" Type="http://schemas.openxmlformats.org/officeDocument/2006/relationships/hyperlink" Target="https://docs.google.com/document/d/1AaKmzR9X8cp8m_iZe6-gm2Kl8wfrUNoW/edi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3857</Words>
  <Characters>21990</Characters>
  <Application>Microsoft Office Word</Application>
  <DocSecurity>0</DocSecurity>
  <Lines>666</Lines>
  <Paragraphs>272</Paragraphs>
  <ScaleCrop>false</ScaleCrop>
  <Company/>
  <LinksUpToDate>false</LinksUpToDate>
  <CharactersWithSpaces>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Sullivan</dc:creator>
  <cp:keywords/>
  <dc:description/>
  <cp:lastModifiedBy>Cheryl Power</cp:lastModifiedBy>
  <cp:revision>3</cp:revision>
  <cp:lastPrinted>2026-02-26T10:53:00Z</cp:lastPrinted>
  <dcterms:created xsi:type="dcterms:W3CDTF">2026-02-26T10:50:00Z</dcterms:created>
  <dcterms:modified xsi:type="dcterms:W3CDTF">2026-02-26T10:53:00Z</dcterms:modified>
</cp:coreProperties>
</file>