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51FF" w14:textId="77777777" w:rsidR="004B2223" w:rsidRPr="003A5A16" w:rsidRDefault="004B2223" w:rsidP="004B2223">
      <w:pPr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</w:rPr>
        <w:fldChar w:fldCharType="begin"/>
      </w:r>
      <w:r w:rsidRPr="003A5A16">
        <w:rPr>
          <w:rFonts w:ascii="Century Gothic" w:hAnsi="Century Gothic"/>
        </w:rPr>
        <w:instrText xml:space="preserve"> INCLUDEPICTURE "https://lh7-rt.googleusercontent.com/docsz/AD_4nXcxWFw6wvqyjdk87zaOrNeA8VLx8C2LKyxq3ecdQg0vdcg0YeRrO2Iic5fPbnFnSmXnsP6AhIQYdX-9gTWtGWLAvBWXK27_kGXDbHGBXYT2sdekR-V_yFeV6Hk7uxE5LqptiTfwS6nzsCCtSs6TnPpHfh4_yJEzjvEyZAwjSsVboCdXdiMeSlA?key=lkt8Sd8jfbMge2fmX8vvvg" \* MERGEFORMATINET </w:instrText>
      </w:r>
      <w:r w:rsidRPr="003A5A16">
        <w:rPr>
          <w:rFonts w:ascii="Century Gothic" w:hAnsi="Century Gothic"/>
        </w:rPr>
        <w:fldChar w:fldCharType="separate"/>
      </w:r>
      <w:r w:rsidRPr="003A5A16">
        <w:rPr>
          <w:rFonts w:ascii="Century Gothic" w:hAnsi="Century Gothic"/>
          <w:noProof/>
        </w:rPr>
        <w:drawing>
          <wp:inline distT="0" distB="0" distL="0" distR="0" wp14:anchorId="715996B8" wp14:editId="14F81578">
            <wp:extent cx="1511300" cy="1219200"/>
            <wp:effectExtent l="0" t="0" r="0" b="0"/>
            <wp:docPr id="1323461760" name="Picture 6" descr="A bird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bird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A16">
        <w:rPr>
          <w:rFonts w:ascii="Century Gothic" w:hAnsi="Century Gothic"/>
        </w:rPr>
        <w:fldChar w:fldCharType="end"/>
      </w:r>
      <w:r w:rsidR="00994551" w:rsidRPr="003A5A16">
        <w:rPr>
          <w:rFonts w:ascii="Century Gothic" w:hAnsi="Century Gothic"/>
        </w:rPr>
        <w:t xml:space="preserve">     </w:t>
      </w:r>
      <w:r w:rsidRPr="003A5A16">
        <w:rPr>
          <w:rFonts w:ascii="Century Gothic" w:hAnsi="Century Gothic"/>
          <w:b/>
          <w:color w:val="4472C4" w:themeColor="accent1"/>
          <w:sz w:val="44"/>
          <w:szCs w:val="44"/>
        </w:rPr>
        <w:t>ADMISSIONS POLICY</w:t>
      </w:r>
    </w:p>
    <w:p w14:paraId="26139441" w14:textId="43D9B606" w:rsidR="0005635C" w:rsidRDefault="004B2223" w:rsidP="004B2223">
      <w:pPr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Huntingdon House School aims to offer educational opportunities to children and young people aged </w:t>
      </w:r>
      <w:r w:rsidR="00B76D20" w:rsidRPr="003A5A16">
        <w:rPr>
          <w:rFonts w:ascii="Century Gothic" w:hAnsi="Century Gothic"/>
          <w:sz w:val="24"/>
          <w:szCs w:val="24"/>
        </w:rPr>
        <w:t>10</w:t>
      </w:r>
      <w:r w:rsidRPr="003A5A16">
        <w:rPr>
          <w:rFonts w:ascii="Century Gothic" w:hAnsi="Century Gothic"/>
          <w:sz w:val="24"/>
          <w:szCs w:val="24"/>
        </w:rPr>
        <w:t>-1</w:t>
      </w:r>
      <w:r w:rsidR="007A1915">
        <w:rPr>
          <w:rFonts w:ascii="Century Gothic" w:hAnsi="Century Gothic"/>
          <w:sz w:val="24"/>
          <w:szCs w:val="24"/>
        </w:rPr>
        <w:t xml:space="preserve">6 </w:t>
      </w:r>
      <w:r w:rsidRPr="003A5A16">
        <w:rPr>
          <w:rFonts w:ascii="Century Gothic" w:hAnsi="Century Gothic"/>
          <w:sz w:val="24"/>
          <w:szCs w:val="24"/>
        </w:rPr>
        <w:t xml:space="preserve">years of age whose needs have not been sufficiently met by placement in a mainstream school or other special school provision. </w:t>
      </w:r>
      <w:r w:rsidR="00B76D20" w:rsidRPr="003A5A16">
        <w:rPr>
          <w:rFonts w:ascii="Century Gothic" w:hAnsi="Century Gothic"/>
          <w:i/>
          <w:sz w:val="24"/>
          <w:szCs w:val="24"/>
        </w:rPr>
        <w:t xml:space="preserve"> </w:t>
      </w:r>
      <w:r w:rsidRPr="003A5A16">
        <w:rPr>
          <w:rFonts w:ascii="Century Gothic" w:hAnsi="Century Gothic"/>
          <w:sz w:val="24"/>
          <w:szCs w:val="24"/>
        </w:rPr>
        <w:t xml:space="preserve">Referrals are accepted from Local Authorities only. Prospective </w:t>
      </w:r>
      <w:r w:rsidR="00B76D20" w:rsidRPr="003A5A16">
        <w:rPr>
          <w:rFonts w:ascii="Century Gothic" w:hAnsi="Century Gothic"/>
          <w:sz w:val="24"/>
          <w:szCs w:val="24"/>
        </w:rPr>
        <w:t>students</w:t>
      </w:r>
      <w:r w:rsidRPr="003A5A16">
        <w:rPr>
          <w:rFonts w:ascii="Century Gothic" w:hAnsi="Century Gothic"/>
          <w:sz w:val="24"/>
          <w:szCs w:val="24"/>
        </w:rPr>
        <w:t xml:space="preserve"> will hold a Statement of Special Educational Needs (EHCP) or their needs will be in the process of formal assessment. </w:t>
      </w:r>
      <w:r w:rsidR="00B76D20" w:rsidRPr="003A5A16">
        <w:rPr>
          <w:rFonts w:ascii="Century Gothic" w:hAnsi="Century Gothic"/>
          <w:sz w:val="24"/>
          <w:szCs w:val="24"/>
        </w:rPr>
        <w:t>Students</w:t>
      </w:r>
      <w:r w:rsidRPr="003A5A16">
        <w:rPr>
          <w:rFonts w:ascii="Century Gothic" w:hAnsi="Century Gothic"/>
          <w:sz w:val="24"/>
          <w:szCs w:val="24"/>
        </w:rPr>
        <w:t xml:space="preserve"> referred to </w:t>
      </w:r>
      <w:r w:rsidR="00B76D20" w:rsidRPr="003A5A16">
        <w:rPr>
          <w:rFonts w:ascii="Century Gothic" w:hAnsi="Century Gothic"/>
          <w:sz w:val="24"/>
          <w:szCs w:val="24"/>
        </w:rPr>
        <w:t>Huntingdon House</w:t>
      </w:r>
      <w:r w:rsidRPr="003A5A16">
        <w:rPr>
          <w:rFonts w:ascii="Century Gothic" w:hAnsi="Century Gothic"/>
          <w:sz w:val="24"/>
          <w:szCs w:val="24"/>
        </w:rPr>
        <w:t xml:space="preserve"> will usually hold a Statement of Special Educational Needs (Education Health Care Plan) on the basis of </w:t>
      </w:r>
      <w:r w:rsidR="00B76D20" w:rsidRPr="003A5A16">
        <w:rPr>
          <w:rFonts w:ascii="Century Gothic" w:hAnsi="Century Gothic"/>
          <w:sz w:val="24"/>
          <w:szCs w:val="24"/>
        </w:rPr>
        <w:t xml:space="preserve">Autism, Specific Learning Difficulties and/or </w:t>
      </w:r>
      <w:r w:rsidRPr="003A5A16">
        <w:rPr>
          <w:rFonts w:ascii="Century Gothic" w:hAnsi="Century Gothic"/>
          <w:sz w:val="24"/>
          <w:szCs w:val="24"/>
        </w:rPr>
        <w:t xml:space="preserve">Mental Health Difficulties, demonstrated through </w:t>
      </w:r>
      <w:r w:rsidR="00B76D20" w:rsidRPr="003A5A16">
        <w:rPr>
          <w:rFonts w:ascii="Century Gothic" w:hAnsi="Century Gothic"/>
          <w:sz w:val="24"/>
          <w:szCs w:val="24"/>
        </w:rPr>
        <w:t xml:space="preserve">communication difficulties, learning difficulties, </w:t>
      </w:r>
      <w:r w:rsidRPr="003A5A16">
        <w:rPr>
          <w:rFonts w:ascii="Century Gothic" w:hAnsi="Century Gothic"/>
          <w:sz w:val="24"/>
          <w:szCs w:val="24"/>
        </w:rPr>
        <w:t>social</w:t>
      </w:r>
      <w:r w:rsidR="00B76D20" w:rsidRPr="003A5A16">
        <w:rPr>
          <w:rFonts w:ascii="Century Gothic" w:hAnsi="Century Gothic"/>
          <w:sz w:val="24"/>
          <w:szCs w:val="24"/>
        </w:rPr>
        <w:t xml:space="preserve"> and</w:t>
      </w:r>
      <w:r w:rsidRPr="003A5A16">
        <w:rPr>
          <w:rFonts w:ascii="Century Gothic" w:hAnsi="Century Gothic"/>
          <w:sz w:val="24"/>
          <w:szCs w:val="24"/>
        </w:rPr>
        <w:t xml:space="preserve"> emotional difficulties. Sometimes the child will exhibit secondary difficulties or hold a diagnosis such as Attention Deficit Hyperactivity or Attachment Disorder. </w:t>
      </w:r>
    </w:p>
    <w:p w14:paraId="608BBCF0" w14:textId="66269244" w:rsidR="00D808CB" w:rsidRPr="00B662E5" w:rsidRDefault="0005635C" w:rsidP="004B2223">
      <w:pPr>
        <w:rPr>
          <w:rFonts w:ascii="Century Gothic" w:hAnsi="Century Gothic"/>
          <w:color w:val="000000" w:themeColor="text1"/>
          <w:sz w:val="24"/>
          <w:szCs w:val="24"/>
        </w:rPr>
      </w:pPr>
      <w:r w:rsidRPr="0037314B">
        <w:rPr>
          <w:rFonts w:ascii="Century Gothic" w:hAnsi="Century Gothic"/>
          <w:color w:val="000000" w:themeColor="text1"/>
          <w:sz w:val="24"/>
          <w:szCs w:val="24"/>
        </w:rPr>
        <w:t>Huntingdon House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School provides for students who are learning well below age-related expectations.  </w:t>
      </w:r>
      <w:r w:rsidR="00957278" w:rsidRPr="00B662E5">
        <w:rPr>
          <w:rFonts w:ascii="Century Gothic" w:hAnsi="Century Gothic"/>
          <w:color w:val="000000" w:themeColor="text1"/>
          <w:sz w:val="24"/>
          <w:szCs w:val="24"/>
        </w:rPr>
        <w:t>On entry to the school, admissions procedures will ensure that a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ll students </w:t>
      </w:r>
      <w:r w:rsidR="00957278" w:rsidRPr="00B662E5">
        <w:rPr>
          <w:rFonts w:ascii="Century Gothic" w:hAnsi="Century Gothic"/>
          <w:color w:val="000000" w:themeColor="text1"/>
          <w:sz w:val="24"/>
          <w:szCs w:val="24"/>
        </w:rPr>
        <w:t>are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working within the Primary School Curriculum at National Curriculum levels </w:t>
      </w:r>
      <w:r w:rsidR="00B662E5">
        <w:rPr>
          <w:rFonts w:ascii="Century Gothic" w:hAnsi="Century Gothic"/>
          <w:color w:val="000000" w:themeColor="text1"/>
          <w:sz w:val="24"/>
          <w:szCs w:val="24"/>
        </w:rPr>
        <w:t xml:space="preserve">(usually significantly) 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below Level </w:t>
      </w:r>
      <w:r w:rsidR="00957278" w:rsidRPr="00B662E5">
        <w:rPr>
          <w:rFonts w:ascii="Century Gothic" w:hAnsi="Century Gothic"/>
          <w:color w:val="000000" w:themeColor="text1"/>
          <w:sz w:val="24"/>
          <w:szCs w:val="24"/>
        </w:rPr>
        <w:t>5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.  If a child referred to the school is working at levels higher than this, or is likely to do so within a short space of time, then the school will refer them to a more appropriate school provision.  </w:t>
      </w:r>
    </w:p>
    <w:p w14:paraId="754AD2DF" w14:textId="1B1753BE" w:rsidR="00D808CB" w:rsidRPr="00B662E5" w:rsidRDefault="0005635C" w:rsidP="004B2223">
      <w:pPr>
        <w:rPr>
          <w:rFonts w:ascii="Century Gothic" w:hAnsi="Century Gothic"/>
          <w:color w:val="000000" w:themeColor="text1"/>
          <w:sz w:val="24"/>
          <w:szCs w:val="24"/>
        </w:rPr>
      </w:pPr>
      <w:r w:rsidRPr="00B662E5">
        <w:rPr>
          <w:rFonts w:ascii="Century Gothic" w:hAnsi="Century Gothic"/>
          <w:color w:val="000000" w:themeColor="text1"/>
          <w:sz w:val="24"/>
          <w:szCs w:val="24"/>
        </w:rPr>
        <w:t>If</w:t>
      </w:r>
      <w:r w:rsidR="00B662E5">
        <w:rPr>
          <w:rFonts w:ascii="Century Gothic" w:hAnsi="Century Gothic"/>
          <w:color w:val="000000" w:themeColor="text1"/>
          <w:sz w:val="24"/>
          <w:szCs w:val="24"/>
        </w:rPr>
        <w:t>,</w:t>
      </w:r>
      <w:r w:rsidR="00D808CB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whilst attending Huntingdon House School and</w:t>
      </w:r>
      <w:r w:rsidR="00957278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over time, 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a student makes exceptional progress and achieves levels of learning above Level </w:t>
      </w:r>
      <w:r w:rsidR="00957278" w:rsidRPr="00B662E5">
        <w:rPr>
          <w:rFonts w:ascii="Century Gothic" w:hAnsi="Century Gothic"/>
          <w:color w:val="000000" w:themeColor="text1"/>
          <w:sz w:val="24"/>
          <w:szCs w:val="24"/>
        </w:rPr>
        <w:t>5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in most subjects of the curriculum, the school will arrange a managed move to a more appropriate placement elsewhere. </w:t>
      </w:r>
      <w:r w:rsidR="00D808CB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This placement will be arranged in consultation with the student’s referring local authority so that consideration can be given to suitability, accessibility and travel arrangements.  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6F255DE0" w14:textId="68F461BC" w:rsidR="00D808CB" w:rsidRPr="00B662E5" w:rsidRDefault="0005635C" w:rsidP="004B2223">
      <w:pPr>
        <w:rPr>
          <w:rFonts w:ascii="Century Gothic" w:hAnsi="Century Gothic"/>
          <w:color w:val="000000" w:themeColor="text1"/>
          <w:sz w:val="24"/>
          <w:szCs w:val="24"/>
        </w:rPr>
      </w:pP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When a student achieves Level 5 </w:t>
      </w:r>
      <w:r w:rsidR="00957278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or above, but 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only in one or two subjects of the curriculum, Huntingdon House </w:t>
      </w:r>
      <w:r w:rsidR="00D808CB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School 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>will make additional timetable arrangements for teaching and learning to ensure that the child is appropriately challenged in these subjects.</w:t>
      </w:r>
      <w:r w:rsidR="00957278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 </w:t>
      </w:r>
      <w:r w:rsidR="00D808CB" w:rsidRPr="00B662E5">
        <w:rPr>
          <w:rFonts w:ascii="Century Gothic" w:hAnsi="Century Gothic"/>
          <w:color w:val="000000" w:themeColor="text1"/>
          <w:sz w:val="24"/>
          <w:szCs w:val="24"/>
        </w:rPr>
        <w:t>This may involve bespoke tuition by a subject specialist, or timetabled arrangements to attend subject specialist clubs and training offered by alternative providers (e.g. music lessons at ‘Baby People’</w:t>
      </w:r>
      <w:r w:rsidR="007F5C6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808CB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in Derbyshire).  </w:t>
      </w:r>
    </w:p>
    <w:p w14:paraId="15B1A51F" w14:textId="5F22BDC6" w:rsidR="00957278" w:rsidRPr="00B662E5" w:rsidRDefault="00957278" w:rsidP="004B2223">
      <w:pPr>
        <w:rPr>
          <w:rFonts w:ascii="Century Gothic" w:hAnsi="Century Gothic"/>
          <w:color w:val="000000" w:themeColor="text1"/>
          <w:sz w:val="24"/>
          <w:szCs w:val="24"/>
        </w:rPr>
      </w:pP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In consequence, Huntingdon House school will provide a broad and balanced curriculum offer to all students not only at KS1 and KS2, but also </w:t>
      </w:r>
      <w:r w:rsidR="00D808CB" w:rsidRPr="00B662E5">
        <w:rPr>
          <w:rFonts w:ascii="Century Gothic" w:hAnsi="Century Gothic"/>
          <w:color w:val="000000" w:themeColor="text1"/>
          <w:sz w:val="24"/>
          <w:szCs w:val="24"/>
        </w:rPr>
        <w:t xml:space="preserve">opportunities to work 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at KS3 and KS4 in selected subjects as and when appropriate in line with </w:t>
      </w:r>
      <w:r w:rsidR="00D808CB" w:rsidRPr="00B662E5">
        <w:rPr>
          <w:rFonts w:ascii="Century Gothic" w:hAnsi="Century Gothic"/>
          <w:color w:val="000000" w:themeColor="text1"/>
          <w:sz w:val="24"/>
          <w:szCs w:val="24"/>
        </w:rPr>
        <w:t>each student’s specific</w:t>
      </w:r>
      <w:r w:rsidRPr="00B662E5">
        <w:rPr>
          <w:rFonts w:ascii="Century Gothic" w:hAnsi="Century Gothic"/>
          <w:color w:val="000000" w:themeColor="text1"/>
          <w:sz w:val="24"/>
          <w:szCs w:val="24"/>
        </w:rPr>
        <w:t xml:space="preserve"> knowledge and understanding.</w:t>
      </w:r>
    </w:p>
    <w:p w14:paraId="086612DC" w14:textId="75B91FB2" w:rsidR="00BE0DA4" w:rsidRPr="00BE0DA4" w:rsidRDefault="00BE0DA4" w:rsidP="004B2223">
      <w:pPr>
        <w:ind w:left="-142"/>
        <w:rPr>
          <w:rFonts w:ascii="Century Gothic" w:hAnsi="Century Gothic"/>
          <w:b/>
          <w:bCs/>
          <w:color w:val="EE0000"/>
          <w:sz w:val="24"/>
          <w:szCs w:val="24"/>
        </w:rPr>
      </w:pPr>
    </w:p>
    <w:p w14:paraId="4B09A684" w14:textId="4249BAAA" w:rsidR="004B2223" w:rsidRPr="003A5A16" w:rsidRDefault="004B2223" w:rsidP="004B2223">
      <w:pPr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The aim is to offer </w:t>
      </w:r>
      <w:r w:rsidR="00F509DA">
        <w:rPr>
          <w:rFonts w:ascii="Century Gothic" w:hAnsi="Century Gothic"/>
          <w:sz w:val="24"/>
          <w:szCs w:val="24"/>
        </w:rPr>
        <w:t>all</w:t>
      </w:r>
      <w:r w:rsidRPr="003A5A16">
        <w:rPr>
          <w:rFonts w:ascii="Century Gothic" w:hAnsi="Century Gothic"/>
          <w:sz w:val="24"/>
          <w:szCs w:val="24"/>
        </w:rPr>
        <w:t xml:space="preserve"> young pe</w:t>
      </w:r>
      <w:r w:rsidR="00F509DA">
        <w:rPr>
          <w:rFonts w:ascii="Century Gothic" w:hAnsi="Century Gothic"/>
          <w:sz w:val="24"/>
          <w:szCs w:val="24"/>
        </w:rPr>
        <w:t>ople</w:t>
      </w:r>
      <w:r w:rsidRPr="003A5A16">
        <w:rPr>
          <w:rFonts w:ascii="Century Gothic" w:hAnsi="Century Gothic"/>
          <w:sz w:val="24"/>
          <w:szCs w:val="24"/>
        </w:rPr>
        <w:t xml:space="preserve"> a personalised learning programme tailored to his</w:t>
      </w:r>
      <w:r w:rsidR="00B76D20" w:rsidRPr="003A5A16">
        <w:rPr>
          <w:rFonts w:ascii="Century Gothic" w:hAnsi="Century Gothic"/>
          <w:sz w:val="24"/>
          <w:szCs w:val="24"/>
        </w:rPr>
        <w:t>/her</w:t>
      </w:r>
      <w:r w:rsidRPr="003A5A16">
        <w:rPr>
          <w:rFonts w:ascii="Century Gothic" w:hAnsi="Century Gothic"/>
          <w:sz w:val="24"/>
          <w:szCs w:val="24"/>
        </w:rPr>
        <w:t xml:space="preserve"> individual needs. Each </w:t>
      </w:r>
      <w:r w:rsidR="00B76D20" w:rsidRPr="003A5A16">
        <w:rPr>
          <w:rFonts w:ascii="Century Gothic" w:hAnsi="Century Gothic"/>
          <w:sz w:val="24"/>
          <w:szCs w:val="24"/>
        </w:rPr>
        <w:t>student</w:t>
      </w:r>
      <w:r w:rsidRPr="003A5A16">
        <w:rPr>
          <w:rFonts w:ascii="Century Gothic" w:hAnsi="Century Gothic"/>
          <w:sz w:val="24"/>
          <w:szCs w:val="24"/>
        </w:rPr>
        <w:t xml:space="preserve"> has their own </w:t>
      </w:r>
      <w:r w:rsidR="00B76D20" w:rsidRPr="00F509DA">
        <w:rPr>
          <w:rFonts w:ascii="Century Gothic" w:hAnsi="Century Gothic"/>
          <w:b/>
          <w:bCs/>
          <w:sz w:val="24"/>
          <w:szCs w:val="24"/>
        </w:rPr>
        <w:t>Lead T</w:t>
      </w:r>
      <w:r w:rsidRPr="00F509DA">
        <w:rPr>
          <w:rFonts w:ascii="Century Gothic" w:hAnsi="Century Gothic"/>
          <w:b/>
          <w:bCs/>
          <w:sz w:val="24"/>
          <w:szCs w:val="24"/>
        </w:rPr>
        <w:t>eacher</w:t>
      </w:r>
      <w:r w:rsidR="00B76D20" w:rsidRPr="003A5A16">
        <w:rPr>
          <w:rFonts w:ascii="Century Gothic" w:hAnsi="Century Gothic"/>
          <w:sz w:val="24"/>
          <w:szCs w:val="24"/>
        </w:rPr>
        <w:t>, who will offer pastoral care and support, track and support their learning across the curriculum</w:t>
      </w:r>
      <w:r w:rsidR="00D808CB">
        <w:rPr>
          <w:rFonts w:ascii="Century Gothic" w:hAnsi="Century Gothic"/>
          <w:sz w:val="24"/>
          <w:szCs w:val="24"/>
        </w:rPr>
        <w:t>, secure appropriate differentiation in lessons</w:t>
      </w:r>
      <w:r w:rsidR="00B76D20" w:rsidRPr="003A5A16">
        <w:rPr>
          <w:rFonts w:ascii="Century Gothic" w:hAnsi="Century Gothic"/>
          <w:sz w:val="24"/>
          <w:szCs w:val="24"/>
        </w:rPr>
        <w:t xml:space="preserve"> and help them to have a voice that is heard</w:t>
      </w:r>
      <w:r w:rsidRPr="003A5A16">
        <w:rPr>
          <w:rFonts w:ascii="Century Gothic" w:hAnsi="Century Gothic"/>
          <w:sz w:val="24"/>
          <w:szCs w:val="24"/>
        </w:rPr>
        <w:t xml:space="preserve">. </w:t>
      </w:r>
      <w:r w:rsidR="00B76D20" w:rsidRPr="003A5A16">
        <w:rPr>
          <w:rFonts w:ascii="Century Gothic" w:hAnsi="Century Gothic"/>
          <w:sz w:val="24"/>
          <w:szCs w:val="24"/>
        </w:rPr>
        <w:t xml:space="preserve">However, most timetabled, </w:t>
      </w:r>
      <w:r w:rsidR="00B76D20" w:rsidRPr="00F509DA">
        <w:rPr>
          <w:rFonts w:ascii="Century Gothic" w:hAnsi="Century Gothic"/>
          <w:b/>
          <w:bCs/>
          <w:sz w:val="24"/>
          <w:szCs w:val="24"/>
        </w:rPr>
        <w:t xml:space="preserve">taught lessons will be in small groups of </w:t>
      </w:r>
      <w:r w:rsidR="0037314B">
        <w:rPr>
          <w:rFonts w:ascii="Century Gothic" w:hAnsi="Century Gothic"/>
          <w:b/>
          <w:bCs/>
          <w:sz w:val="24"/>
          <w:szCs w:val="24"/>
        </w:rPr>
        <w:t>3-</w:t>
      </w:r>
      <w:r w:rsidR="00340171" w:rsidRPr="00F509DA">
        <w:rPr>
          <w:rFonts w:ascii="Century Gothic" w:hAnsi="Century Gothic"/>
          <w:b/>
          <w:bCs/>
          <w:sz w:val="24"/>
          <w:szCs w:val="24"/>
        </w:rPr>
        <w:t xml:space="preserve"> 5 </w:t>
      </w:r>
      <w:r w:rsidR="00B76D20" w:rsidRPr="00F509DA">
        <w:rPr>
          <w:rFonts w:ascii="Century Gothic" w:hAnsi="Century Gothic"/>
          <w:b/>
          <w:bCs/>
          <w:sz w:val="24"/>
          <w:szCs w:val="24"/>
        </w:rPr>
        <w:t>with subject-focused teachers</w:t>
      </w:r>
      <w:r w:rsidR="00B76D20" w:rsidRPr="003A5A16">
        <w:rPr>
          <w:rFonts w:ascii="Century Gothic" w:hAnsi="Century Gothic"/>
          <w:sz w:val="24"/>
          <w:szCs w:val="24"/>
        </w:rPr>
        <w:t xml:space="preserve">.  </w:t>
      </w:r>
      <w:r w:rsidRPr="003A5A16">
        <w:rPr>
          <w:rFonts w:ascii="Century Gothic" w:hAnsi="Century Gothic"/>
          <w:sz w:val="24"/>
          <w:szCs w:val="24"/>
        </w:rPr>
        <w:t xml:space="preserve">There are opportunities for </w:t>
      </w:r>
      <w:r w:rsidR="00B76D20" w:rsidRPr="003A5A16">
        <w:rPr>
          <w:rFonts w:ascii="Century Gothic" w:hAnsi="Century Gothic"/>
          <w:sz w:val="24"/>
          <w:szCs w:val="24"/>
        </w:rPr>
        <w:t xml:space="preserve">students to </w:t>
      </w:r>
      <w:r w:rsidRPr="003A5A16">
        <w:rPr>
          <w:rFonts w:ascii="Century Gothic" w:hAnsi="Century Gothic"/>
          <w:sz w:val="24"/>
          <w:szCs w:val="24"/>
        </w:rPr>
        <w:t xml:space="preserve">mix in larger groups during social times, some lessons (including </w:t>
      </w:r>
      <w:proofErr w:type="gramStart"/>
      <w:r w:rsidRPr="003A5A16">
        <w:rPr>
          <w:rFonts w:ascii="Century Gothic" w:hAnsi="Century Gothic"/>
          <w:sz w:val="24"/>
          <w:szCs w:val="24"/>
        </w:rPr>
        <w:t>Educational</w:t>
      </w:r>
      <w:proofErr w:type="gramEnd"/>
      <w:r w:rsidRPr="003A5A16">
        <w:rPr>
          <w:rFonts w:ascii="Century Gothic" w:hAnsi="Century Gothic"/>
          <w:sz w:val="24"/>
          <w:szCs w:val="24"/>
        </w:rPr>
        <w:t xml:space="preserve"> visits</w:t>
      </w:r>
      <w:r w:rsidR="00B76D20" w:rsidRPr="003A5A16">
        <w:rPr>
          <w:rFonts w:ascii="Century Gothic" w:hAnsi="Century Gothic"/>
          <w:sz w:val="24"/>
          <w:szCs w:val="24"/>
        </w:rPr>
        <w:t xml:space="preserve"> and PSHE</w:t>
      </w:r>
      <w:r w:rsidRPr="003A5A16">
        <w:rPr>
          <w:rFonts w:ascii="Century Gothic" w:hAnsi="Century Gothic"/>
          <w:sz w:val="24"/>
          <w:szCs w:val="24"/>
        </w:rPr>
        <w:t xml:space="preserve">) and in </w:t>
      </w:r>
      <w:r w:rsidR="00B76D20" w:rsidRPr="003A5A16">
        <w:rPr>
          <w:rFonts w:ascii="Century Gothic" w:hAnsi="Century Gothic"/>
          <w:sz w:val="24"/>
          <w:szCs w:val="24"/>
        </w:rPr>
        <w:t>cross</w:t>
      </w:r>
      <w:r w:rsidR="00994551" w:rsidRPr="003A5A16">
        <w:rPr>
          <w:rFonts w:ascii="Century Gothic" w:hAnsi="Century Gothic"/>
          <w:sz w:val="24"/>
          <w:szCs w:val="24"/>
        </w:rPr>
        <w:t>-</w:t>
      </w:r>
      <w:r w:rsidR="00B76D20" w:rsidRPr="003A5A16">
        <w:rPr>
          <w:rFonts w:ascii="Century Gothic" w:hAnsi="Century Gothic"/>
          <w:sz w:val="24"/>
          <w:szCs w:val="24"/>
        </w:rPr>
        <w:t xml:space="preserve">curricular </w:t>
      </w:r>
      <w:r w:rsidRPr="003A5A16">
        <w:rPr>
          <w:rFonts w:ascii="Century Gothic" w:hAnsi="Century Gothic"/>
          <w:sz w:val="24"/>
          <w:szCs w:val="24"/>
        </w:rPr>
        <w:t>practical workshop</w:t>
      </w:r>
      <w:r w:rsidR="00B76D20" w:rsidRPr="003A5A16">
        <w:rPr>
          <w:rFonts w:ascii="Century Gothic" w:hAnsi="Century Gothic"/>
          <w:sz w:val="24"/>
          <w:szCs w:val="24"/>
        </w:rPr>
        <w:t>s</w:t>
      </w:r>
      <w:r w:rsidRPr="003A5A16">
        <w:rPr>
          <w:rFonts w:ascii="Century Gothic" w:hAnsi="Century Gothic"/>
          <w:sz w:val="24"/>
          <w:szCs w:val="24"/>
        </w:rPr>
        <w:t xml:space="preserve"> </w:t>
      </w:r>
      <w:r w:rsidR="00994551" w:rsidRPr="003A5A16">
        <w:rPr>
          <w:rFonts w:ascii="Century Gothic" w:hAnsi="Century Gothic"/>
          <w:sz w:val="24"/>
          <w:szCs w:val="24"/>
        </w:rPr>
        <w:t xml:space="preserve">during project/theme days </w:t>
      </w:r>
      <w:r w:rsidR="00F509DA">
        <w:rPr>
          <w:rFonts w:ascii="Century Gothic" w:hAnsi="Century Gothic"/>
          <w:sz w:val="24"/>
          <w:szCs w:val="24"/>
        </w:rPr>
        <w:t>when</w:t>
      </w:r>
      <w:r w:rsidR="00994551" w:rsidRPr="003A5A16">
        <w:rPr>
          <w:rFonts w:ascii="Century Gothic" w:hAnsi="Century Gothic"/>
          <w:sz w:val="24"/>
          <w:szCs w:val="24"/>
        </w:rPr>
        <w:t xml:space="preserve"> activities </w:t>
      </w:r>
      <w:r w:rsidR="00F509DA">
        <w:rPr>
          <w:rFonts w:ascii="Century Gothic" w:hAnsi="Century Gothic"/>
          <w:sz w:val="24"/>
          <w:szCs w:val="24"/>
        </w:rPr>
        <w:t xml:space="preserve">are </w:t>
      </w:r>
      <w:r w:rsidRPr="003A5A16">
        <w:rPr>
          <w:rFonts w:ascii="Century Gothic" w:hAnsi="Century Gothic"/>
          <w:sz w:val="24"/>
          <w:szCs w:val="24"/>
        </w:rPr>
        <w:t xml:space="preserve">linked to </w:t>
      </w:r>
      <w:r w:rsidR="00F509DA">
        <w:rPr>
          <w:rFonts w:ascii="Century Gothic" w:hAnsi="Century Gothic"/>
          <w:sz w:val="24"/>
          <w:szCs w:val="24"/>
        </w:rPr>
        <w:t>several different</w:t>
      </w:r>
      <w:r w:rsidRPr="003A5A16">
        <w:rPr>
          <w:rFonts w:ascii="Century Gothic" w:hAnsi="Century Gothic"/>
          <w:sz w:val="24"/>
          <w:szCs w:val="24"/>
        </w:rPr>
        <w:t xml:space="preserve"> subjects of the National Curriculum. </w:t>
      </w:r>
      <w:r w:rsidR="00F509DA">
        <w:rPr>
          <w:rFonts w:ascii="Century Gothic" w:hAnsi="Century Gothic"/>
          <w:sz w:val="24"/>
          <w:szCs w:val="24"/>
        </w:rPr>
        <w:t xml:space="preserve">  Provision will also be made for students to receive </w:t>
      </w:r>
      <w:r w:rsidR="00F509DA" w:rsidRPr="00F509DA">
        <w:rPr>
          <w:rFonts w:ascii="Century Gothic" w:hAnsi="Century Gothic"/>
          <w:b/>
          <w:bCs/>
          <w:sz w:val="24"/>
          <w:szCs w:val="24"/>
        </w:rPr>
        <w:t>one-to-one teaching</w:t>
      </w:r>
      <w:r w:rsidR="00F509DA">
        <w:rPr>
          <w:rFonts w:ascii="Century Gothic" w:hAnsi="Century Gothic"/>
          <w:sz w:val="24"/>
          <w:szCs w:val="24"/>
        </w:rPr>
        <w:t xml:space="preserve"> when appropriate to do so.  For example, a student with specific special needs distinctly different to their peers, </w:t>
      </w:r>
      <w:r w:rsidR="007F5C63">
        <w:rPr>
          <w:rFonts w:ascii="Century Gothic" w:hAnsi="Century Gothic"/>
          <w:sz w:val="24"/>
          <w:szCs w:val="24"/>
        </w:rPr>
        <w:t xml:space="preserve">a student temporarily experiencing emotional dysregulation </w:t>
      </w:r>
      <w:r w:rsidR="00F509DA">
        <w:rPr>
          <w:rFonts w:ascii="Century Gothic" w:hAnsi="Century Gothic"/>
          <w:sz w:val="24"/>
          <w:szCs w:val="24"/>
        </w:rPr>
        <w:t>or a student who is working at a much higher or lower level than their peers.</w:t>
      </w:r>
    </w:p>
    <w:p w14:paraId="4C45E5AD" w14:textId="77777777" w:rsidR="004B2223" w:rsidRPr="003A5A16" w:rsidRDefault="004B2223" w:rsidP="004B2223">
      <w:pPr>
        <w:ind w:left="-142"/>
        <w:rPr>
          <w:rFonts w:ascii="Century Gothic" w:hAnsi="Century Gothic"/>
          <w:sz w:val="24"/>
          <w:szCs w:val="24"/>
        </w:rPr>
      </w:pPr>
    </w:p>
    <w:p w14:paraId="308901E1" w14:textId="76CCB8E1" w:rsidR="004B2223" w:rsidRPr="003A5A16" w:rsidRDefault="00994551" w:rsidP="00994551">
      <w:pPr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>Huntingdon House</w:t>
      </w:r>
      <w:r w:rsidR="004B2223" w:rsidRPr="003A5A16">
        <w:rPr>
          <w:rFonts w:ascii="Century Gothic" w:hAnsi="Century Gothic"/>
          <w:sz w:val="24"/>
          <w:szCs w:val="24"/>
        </w:rPr>
        <w:t xml:space="preserve"> operates an Admissions </w:t>
      </w:r>
      <w:r w:rsidR="00F509DA">
        <w:rPr>
          <w:rFonts w:ascii="Century Gothic" w:hAnsi="Century Gothic"/>
          <w:sz w:val="24"/>
          <w:szCs w:val="24"/>
        </w:rPr>
        <w:t>P</w:t>
      </w:r>
      <w:r w:rsidR="004B2223" w:rsidRPr="003A5A16">
        <w:rPr>
          <w:rFonts w:ascii="Century Gothic" w:hAnsi="Century Gothic"/>
          <w:sz w:val="24"/>
          <w:szCs w:val="24"/>
        </w:rPr>
        <w:t>rocess</w:t>
      </w:r>
      <w:r w:rsidR="00F509DA">
        <w:rPr>
          <w:rFonts w:ascii="Century Gothic" w:hAnsi="Century Gothic"/>
          <w:sz w:val="24"/>
          <w:szCs w:val="24"/>
        </w:rPr>
        <w:t xml:space="preserve"> rather than an Entry Test</w:t>
      </w:r>
      <w:r w:rsidR="004B2223" w:rsidRPr="003A5A16">
        <w:rPr>
          <w:rFonts w:ascii="Century Gothic" w:hAnsi="Century Gothic"/>
          <w:sz w:val="24"/>
          <w:szCs w:val="24"/>
        </w:rPr>
        <w:t>. Selection is on the basis of the following criteria:</w:t>
      </w:r>
    </w:p>
    <w:p w14:paraId="1319DB06" w14:textId="77777777" w:rsidR="00994551" w:rsidRPr="003A5A16" w:rsidRDefault="00994551" w:rsidP="00994551">
      <w:pPr>
        <w:rPr>
          <w:rFonts w:ascii="Century Gothic" w:hAnsi="Century Gothic"/>
          <w:sz w:val="24"/>
          <w:szCs w:val="24"/>
        </w:rPr>
      </w:pPr>
    </w:p>
    <w:p w14:paraId="61F43731" w14:textId="6CC884E3" w:rsidR="004B2223" w:rsidRPr="003A5A16" w:rsidRDefault="004B2223" w:rsidP="004B2223">
      <w:pPr>
        <w:numPr>
          <w:ilvl w:val="0"/>
          <w:numId w:val="1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The child, family and supporting professionals wish the placement to happen and are aware of their importance in </w:t>
      </w:r>
      <w:r w:rsidR="007F5C63">
        <w:rPr>
          <w:rFonts w:ascii="Century Gothic" w:hAnsi="Century Gothic"/>
          <w:sz w:val="24"/>
          <w:szCs w:val="24"/>
        </w:rPr>
        <w:t xml:space="preserve">securing </w:t>
      </w:r>
      <w:r w:rsidRPr="003A5A16">
        <w:rPr>
          <w:rFonts w:ascii="Century Gothic" w:hAnsi="Century Gothic"/>
          <w:sz w:val="24"/>
          <w:szCs w:val="24"/>
        </w:rPr>
        <w:t>its success.</w:t>
      </w:r>
    </w:p>
    <w:p w14:paraId="70F62D9C" w14:textId="77777777" w:rsidR="004B2223" w:rsidRPr="003A5A16" w:rsidRDefault="004B2223" w:rsidP="004B2223">
      <w:pPr>
        <w:ind w:left="218"/>
        <w:rPr>
          <w:rFonts w:ascii="Century Gothic" w:hAnsi="Century Gothic"/>
          <w:sz w:val="24"/>
          <w:szCs w:val="24"/>
        </w:rPr>
      </w:pPr>
    </w:p>
    <w:p w14:paraId="2F40BF92" w14:textId="32C10093" w:rsidR="004B2223" w:rsidRPr="003A5A16" w:rsidRDefault="004B2223" w:rsidP="004B2223">
      <w:pPr>
        <w:numPr>
          <w:ilvl w:val="0"/>
          <w:numId w:val="1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The Headteacher and staff (especially the dedicated </w:t>
      </w:r>
      <w:r w:rsidR="00994551" w:rsidRPr="003A5A16">
        <w:rPr>
          <w:rFonts w:ascii="Century Gothic" w:hAnsi="Century Gothic"/>
          <w:sz w:val="24"/>
          <w:szCs w:val="24"/>
        </w:rPr>
        <w:t>Lead Teacher</w:t>
      </w:r>
      <w:r w:rsidRPr="003A5A16">
        <w:rPr>
          <w:rFonts w:ascii="Century Gothic" w:hAnsi="Century Gothic"/>
          <w:sz w:val="24"/>
          <w:szCs w:val="24"/>
        </w:rPr>
        <w:t xml:space="preserve">) believe that the school is likely to be able to meet the child’s </w:t>
      </w:r>
      <w:r w:rsidR="007F5C63">
        <w:rPr>
          <w:rFonts w:ascii="Century Gothic" w:hAnsi="Century Gothic"/>
          <w:sz w:val="24"/>
          <w:szCs w:val="24"/>
        </w:rPr>
        <w:t xml:space="preserve">learning and developmental </w:t>
      </w:r>
      <w:r w:rsidRPr="003A5A16">
        <w:rPr>
          <w:rFonts w:ascii="Century Gothic" w:hAnsi="Century Gothic"/>
          <w:sz w:val="24"/>
          <w:szCs w:val="24"/>
        </w:rPr>
        <w:t>needs</w:t>
      </w:r>
      <w:r w:rsidR="007F5C63">
        <w:rPr>
          <w:rFonts w:ascii="Century Gothic" w:hAnsi="Century Gothic"/>
          <w:sz w:val="24"/>
          <w:szCs w:val="24"/>
        </w:rPr>
        <w:t xml:space="preserve"> with reference to the child’s EHCP targets and</w:t>
      </w:r>
      <w:r w:rsidRPr="003A5A16">
        <w:rPr>
          <w:rFonts w:ascii="Century Gothic" w:hAnsi="Century Gothic"/>
          <w:sz w:val="24"/>
          <w:szCs w:val="24"/>
        </w:rPr>
        <w:t xml:space="preserve"> </w:t>
      </w:r>
      <w:r w:rsidR="007F5C63">
        <w:rPr>
          <w:rFonts w:ascii="Century Gothic" w:hAnsi="Century Gothic"/>
          <w:sz w:val="24"/>
          <w:szCs w:val="24"/>
        </w:rPr>
        <w:t>the</w:t>
      </w:r>
      <w:r w:rsidRPr="003A5A16">
        <w:rPr>
          <w:rFonts w:ascii="Century Gothic" w:hAnsi="Century Gothic"/>
          <w:sz w:val="24"/>
          <w:szCs w:val="24"/>
        </w:rPr>
        <w:t xml:space="preserve"> </w:t>
      </w:r>
      <w:r w:rsidR="007F5C63">
        <w:rPr>
          <w:rFonts w:ascii="Century Gothic" w:hAnsi="Century Gothic"/>
          <w:sz w:val="24"/>
          <w:szCs w:val="24"/>
        </w:rPr>
        <w:t xml:space="preserve">current school </w:t>
      </w:r>
      <w:r w:rsidRPr="003A5A16">
        <w:rPr>
          <w:rFonts w:ascii="Century Gothic" w:hAnsi="Century Gothic"/>
          <w:sz w:val="24"/>
          <w:szCs w:val="24"/>
        </w:rPr>
        <w:t>context</w:t>
      </w:r>
      <w:r w:rsidR="007F5C63">
        <w:rPr>
          <w:rFonts w:ascii="Century Gothic" w:hAnsi="Century Gothic"/>
          <w:sz w:val="24"/>
          <w:szCs w:val="24"/>
        </w:rPr>
        <w:t>.</w:t>
      </w:r>
    </w:p>
    <w:p w14:paraId="62020E4B" w14:textId="77777777" w:rsidR="004B2223" w:rsidRPr="003A5A16" w:rsidRDefault="004B2223" w:rsidP="004B2223">
      <w:pPr>
        <w:pStyle w:val="ListParagraph"/>
        <w:ind w:left="218" w:hanging="218"/>
        <w:rPr>
          <w:rFonts w:ascii="Century Gothic" w:hAnsi="Century Gothic"/>
          <w:sz w:val="24"/>
          <w:szCs w:val="24"/>
        </w:rPr>
      </w:pPr>
    </w:p>
    <w:p w14:paraId="03EB2D50" w14:textId="77777777" w:rsidR="004B2223" w:rsidRPr="003A5A16" w:rsidRDefault="004B2223" w:rsidP="004B2223">
      <w:pPr>
        <w:numPr>
          <w:ilvl w:val="0"/>
          <w:numId w:val="1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>The placement of a child is unlikely to detract significantly from the nurturing ethos of the whole school.</w:t>
      </w:r>
    </w:p>
    <w:p w14:paraId="70361646" w14:textId="77777777" w:rsidR="004B2223" w:rsidRPr="003A5A16" w:rsidRDefault="004B2223" w:rsidP="004B2223">
      <w:pPr>
        <w:rPr>
          <w:rFonts w:ascii="Century Gothic" w:hAnsi="Century Gothic"/>
          <w:sz w:val="24"/>
          <w:szCs w:val="24"/>
        </w:rPr>
      </w:pPr>
    </w:p>
    <w:p w14:paraId="1CF361C8" w14:textId="3FFB0588" w:rsidR="00F509DA" w:rsidRDefault="004B2223" w:rsidP="00F509DA">
      <w:pPr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>To these ends the Admissions process is structured into the following stages:</w:t>
      </w:r>
    </w:p>
    <w:p w14:paraId="2C907722" w14:textId="4DAA2A27" w:rsidR="00F509DA" w:rsidRDefault="00F509DA" w:rsidP="004B2223">
      <w:pPr>
        <w:numPr>
          <w:ilvl w:val="0"/>
          <w:numId w:val="2"/>
        </w:numPr>
        <w:spacing w:after="0" w:line="240" w:lineRule="auto"/>
        <w:ind w:left="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Discussions with referring local authority staff (and where possible face-to-face meetings) to share knowledge of the child and their family context, their needs, abilities and interests and to provide opportunity for discussions around the child’s EHCP.</w:t>
      </w:r>
    </w:p>
    <w:p w14:paraId="472AF4BA" w14:textId="77777777" w:rsidR="00F509DA" w:rsidRDefault="00F509DA" w:rsidP="00F509D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41A7DC4" w14:textId="5931ADAB" w:rsidR="004B2223" w:rsidRDefault="004B2223" w:rsidP="004B2223">
      <w:pPr>
        <w:numPr>
          <w:ilvl w:val="0"/>
          <w:numId w:val="2"/>
        </w:numPr>
        <w:spacing w:after="0" w:line="240" w:lineRule="auto"/>
        <w:ind w:left="0" w:firstLine="0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School staff (usually a dedicated </w:t>
      </w:r>
      <w:r w:rsidR="00994551" w:rsidRPr="003A5A16">
        <w:rPr>
          <w:rFonts w:ascii="Century Gothic" w:hAnsi="Century Gothic"/>
          <w:sz w:val="24"/>
          <w:szCs w:val="24"/>
        </w:rPr>
        <w:t>Lead Teacher</w:t>
      </w:r>
      <w:r w:rsidRPr="003A5A16">
        <w:rPr>
          <w:rFonts w:ascii="Century Gothic" w:hAnsi="Century Gothic"/>
          <w:sz w:val="24"/>
          <w:szCs w:val="24"/>
        </w:rPr>
        <w:t xml:space="preserve"> and a member of </w:t>
      </w:r>
      <w:r w:rsidR="00994551" w:rsidRPr="003A5A16">
        <w:rPr>
          <w:rFonts w:ascii="Century Gothic" w:hAnsi="Century Gothic"/>
          <w:sz w:val="24"/>
          <w:szCs w:val="24"/>
        </w:rPr>
        <w:t>SLT</w:t>
      </w:r>
      <w:r w:rsidRPr="003A5A16">
        <w:rPr>
          <w:rFonts w:ascii="Century Gothic" w:hAnsi="Century Gothic"/>
          <w:sz w:val="24"/>
          <w:szCs w:val="24"/>
        </w:rPr>
        <w:t xml:space="preserve">) </w:t>
      </w:r>
      <w:r w:rsidR="009A2743">
        <w:rPr>
          <w:rFonts w:ascii="Century Gothic" w:hAnsi="Century Gothic"/>
          <w:sz w:val="24"/>
          <w:szCs w:val="24"/>
        </w:rPr>
        <w:t xml:space="preserve">may </w:t>
      </w:r>
      <w:r w:rsidRPr="003A5A16">
        <w:rPr>
          <w:rFonts w:ascii="Century Gothic" w:hAnsi="Century Gothic"/>
          <w:sz w:val="24"/>
          <w:szCs w:val="24"/>
        </w:rPr>
        <w:t>visit the child in his</w:t>
      </w:r>
      <w:r w:rsidR="00994551" w:rsidRPr="003A5A16">
        <w:rPr>
          <w:rFonts w:ascii="Century Gothic" w:hAnsi="Century Gothic"/>
          <w:sz w:val="24"/>
          <w:szCs w:val="24"/>
        </w:rPr>
        <w:t>/her</w:t>
      </w:r>
      <w:r w:rsidRPr="003A5A16">
        <w:rPr>
          <w:rFonts w:ascii="Century Gothic" w:hAnsi="Century Gothic"/>
          <w:sz w:val="24"/>
          <w:szCs w:val="24"/>
        </w:rPr>
        <w:t xml:space="preserve"> home and/or current education provision to make an initial assessment of needs</w:t>
      </w:r>
      <w:r w:rsidR="00F509DA">
        <w:rPr>
          <w:rFonts w:ascii="Century Gothic" w:hAnsi="Century Gothic"/>
          <w:sz w:val="24"/>
          <w:szCs w:val="24"/>
        </w:rPr>
        <w:t xml:space="preserve"> and to make an initial judgement about if and how Huntingdon House School can </w:t>
      </w:r>
      <w:r w:rsidR="00B662E5">
        <w:rPr>
          <w:rFonts w:ascii="Century Gothic" w:hAnsi="Century Gothic"/>
          <w:sz w:val="24"/>
          <w:szCs w:val="24"/>
        </w:rPr>
        <w:t>meet needs.  School will then provide the referring local authority with a report detailing any placement offer - or explaining why placement at Huntingdon House school may not be suitable.</w:t>
      </w:r>
    </w:p>
    <w:p w14:paraId="4C849EB1" w14:textId="77777777" w:rsidR="00B662E5" w:rsidRDefault="00B662E5" w:rsidP="00B662E5">
      <w:pPr>
        <w:pStyle w:val="ListParagraph"/>
        <w:rPr>
          <w:rFonts w:ascii="Century Gothic" w:hAnsi="Century Gothic"/>
          <w:sz w:val="24"/>
          <w:szCs w:val="24"/>
        </w:rPr>
      </w:pPr>
    </w:p>
    <w:p w14:paraId="6F6D3B30" w14:textId="43C3A066" w:rsidR="00B662E5" w:rsidRDefault="00B662E5" w:rsidP="00B662E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a placement is offered:</w:t>
      </w:r>
    </w:p>
    <w:p w14:paraId="4757A317" w14:textId="77777777" w:rsidR="004B2223" w:rsidRPr="003A5A16" w:rsidRDefault="004B2223" w:rsidP="004B2223">
      <w:pPr>
        <w:rPr>
          <w:rFonts w:ascii="Century Gothic" w:hAnsi="Century Gothic"/>
          <w:sz w:val="24"/>
          <w:szCs w:val="24"/>
        </w:rPr>
      </w:pPr>
    </w:p>
    <w:p w14:paraId="08188FDC" w14:textId="77777777" w:rsidR="004B2223" w:rsidRPr="003A5A16" w:rsidRDefault="004B2223" w:rsidP="004B2223">
      <w:pPr>
        <w:numPr>
          <w:ilvl w:val="0"/>
          <w:numId w:val="2"/>
        </w:numPr>
        <w:spacing w:after="0" w:line="240" w:lineRule="auto"/>
        <w:ind w:left="0" w:firstLine="0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The child and parent(s)/carer(s) (possibly with supportive professionals) will make a preliminary visit to the school to meet with the </w:t>
      </w:r>
      <w:r w:rsidR="00994551" w:rsidRPr="003A5A16">
        <w:rPr>
          <w:rFonts w:ascii="Century Gothic" w:hAnsi="Century Gothic"/>
          <w:sz w:val="24"/>
          <w:szCs w:val="24"/>
        </w:rPr>
        <w:t>h</w:t>
      </w:r>
      <w:r w:rsidRPr="003A5A16">
        <w:rPr>
          <w:rFonts w:ascii="Century Gothic" w:hAnsi="Century Gothic"/>
          <w:sz w:val="24"/>
          <w:szCs w:val="24"/>
        </w:rPr>
        <w:t>eadteacher and to view the school. They will then be asked to reflect on the visit and to contact the school if they would like to proceed.</w:t>
      </w:r>
    </w:p>
    <w:p w14:paraId="3153B0FB" w14:textId="77777777" w:rsidR="004B2223" w:rsidRPr="003A5A16" w:rsidRDefault="004B2223" w:rsidP="004B2223">
      <w:pPr>
        <w:ind w:left="218"/>
        <w:rPr>
          <w:rFonts w:ascii="Century Gothic" w:hAnsi="Century Gothic"/>
          <w:sz w:val="24"/>
          <w:szCs w:val="24"/>
        </w:rPr>
      </w:pPr>
    </w:p>
    <w:p w14:paraId="72B960A7" w14:textId="15DA29F9" w:rsidR="004B2223" w:rsidRPr="003A5A16" w:rsidRDefault="004B2223" w:rsidP="004B2223">
      <w:pPr>
        <w:numPr>
          <w:ilvl w:val="0"/>
          <w:numId w:val="2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On receipt of expressed interest from the parent/carer </w:t>
      </w:r>
      <w:r w:rsidR="007F5C63">
        <w:rPr>
          <w:rFonts w:ascii="Century Gothic" w:hAnsi="Century Gothic"/>
          <w:sz w:val="24"/>
          <w:szCs w:val="24"/>
        </w:rPr>
        <w:t xml:space="preserve">and child </w:t>
      </w:r>
      <w:r w:rsidRPr="003A5A16">
        <w:rPr>
          <w:rFonts w:ascii="Century Gothic" w:hAnsi="Century Gothic"/>
          <w:sz w:val="24"/>
          <w:szCs w:val="24"/>
        </w:rPr>
        <w:t>they will be invited to revisit the school and for the child to spend up to a day engaging in school-based activities.</w:t>
      </w:r>
    </w:p>
    <w:p w14:paraId="4CBDCDD8" w14:textId="77777777" w:rsidR="004B2223" w:rsidRPr="003A5A16" w:rsidRDefault="004B2223" w:rsidP="004B2223">
      <w:pPr>
        <w:ind w:left="218"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 </w:t>
      </w:r>
    </w:p>
    <w:p w14:paraId="288EB5F5" w14:textId="69FBE850" w:rsidR="004B2223" w:rsidRPr="003A5A16" w:rsidRDefault="004B2223" w:rsidP="004B2223">
      <w:pPr>
        <w:numPr>
          <w:ilvl w:val="0"/>
          <w:numId w:val="2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After the above visit the </w:t>
      </w:r>
      <w:r w:rsidR="00994551" w:rsidRPr="003A5A16">
        <w:rPr>
          <w:rFonts w:ascii="Century Gothic" w:hAnsi="Century Gothic"/>
          <w:sz w:val="24"/>
          <w:szCs w:val="24"/>
        </w:rPr>
        <w:t>h</w:t>
      </w:r>
      <w:r w:rsidRPr="003A5A16">
        <w:rPr>
          <w:rFonts w:ascii="Century Gothic" w:hAnsi="Century Gothic"/>
          <w:sz w:val="24"/>
          <w:szCs w:val="24"/>
        </w:rPr>
        <w:t xml:space="preserve">eadteacher and parents/carers will liaise to consider whether the child should be offered </w:t>
      </w:r>
      <w:r w:rsidR="00C413CF">
        <w:rPr>
          <w:rFonts w:ascii="Century Gothic" w:hAnsi="Century Gothic"/>
          <w:sz w:val="24"/>
          <w:szCs w:val="24"/>
        </w:rPr>
        <w:t>‘</w:t>
      </w:r>
      <w:r w:rsidRPr="003A5A16">
        <w:rPr>
          <w:rFonts w:ascii="Century Gothic" w:hAnsi="Century Gothic"/>
          <w:sz w:val="24"/>
          <w:szCs w:val="24"/>
        </w:rPr>
        <w:t>a taster period</w:t>
      </w:r>
      <w:r w:rsidR="00C413CF">
        <w:rPr>
          <w:rFonts w:ascii="Century Gothic" w:hAnsi="Century Gothic"/>
          <w:sz w:val="24"/>
          <w:szCs w:val="24"/>
        </w:rPr>
        <w:t>’</w:t>
      </w:r>
      <w:r w:rsidRPr="003A5A16">
        <w:rPr>
          <w:rFonts w:ascii="Century Gothic" w:hAnsi="Century Gothic"/>
          <w:sz w:val="24"/>
          <w:szCs w:val="24"/>
        </w:rPr>
        <w:t xml:space="preserve"> at the school.</w:t>
      </w:r>
    </w:p>
    <w:p w14:paraId="05E72D5B" w14:textId="77777777" w:rsidR="004B2223" w:rsidRPr="003A5A16" w:rsidRDefault="004B2223" w:rsidP="004B2223">
      <w:pPr>
        <w:ind w:hanging="218"/>
        <w:jc w:val="right"/>
        <w:rPr>
          <w:rFonts w:ascii="Century Gothic" w:hAnsi="Century Gothic"/>
          <w:i/>
          <w:sz w:val="24"/>
          <w:szCs w:val="24"/>
        </w:rPr>
      </w:pPr>
    </w:p>
    <w:p w14:paraId="10C3BC20" w14:textId="71BFD11D" w:rsidR="004B2223" w:rsidRPr="003A5A16" w:rsidRDefault="004B2223" w:rsidP="004B2223">
      <w:pPr>
        <w:numPr>
          <w:ilvl w:val="0"/>
          <w:numId w:val="2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If </w:t>
      </w:r>
      <w:r w:rsidR="007F5C63">
        <w:rPr>
          <w:rFonts w:ascii="Century Gothic" w:hAnsi="Century Gothic"/>
          <w:sz w:val="24"/>
          <w:szCs w:val="24"/>
        </w:rPr>
        <w:t>a</w:t>
      </w:r>
      <w:r w:rsidRPr="003A5A16">
        <w:rPr>
          <w:rFonts w:ascii="Century Gothic" w:hAnsi="Century Gothic"/>
          <w:sz w:val="24"/>
          <w:szCs w:val="24"/>
        </w:rPr>
        <w:t xml:space="preserve"> </w:t>
      </w:r>
      <w:r w:rsidR="007F5C63">
        <w:rPr>
          <w:rFonts w:ascii="Century Gothic" w:hAnsi="Century Gothic"/>
          <w:sz w:val="24"/>
          <w:szCs w:val="24"/>
        </w:rPr>
        <w:t>‘</w:t>
      </w:r>
      <w:r w:rsidRPr="003A5A16">
        <w:rPr>
          <w:rFonts w:ascii="Century Gothic" w:hAnsi="Century Gothic"/>
          <w:sz w:val="24"/>
          <w:szCs w:val="24"/>
        </w:rPr>
        <w:t>taster</w:t>
      </w:r>
      <w:r w:rsidR="007F5C63">
        <w:rPr>
          <w:rFonts w:ascii="Century Gothic" w:hAnsi="Century Gothic"/>
          <w:sz w:val="24"/>
          <w:szCs w:val="24"/>
        </w:rPr>
        <w:t>’</w:t>
      </w:r>
      <w:r w:rsidRPr="003A5A16">
        <w:rPr>
          <w:rFonts w:ascii="Century Gothic" w:hAnsi="Century Gothic"/>
          <w:sz w:val="24"/>
          <w:szCs w:val="24"/>
        </w:rPr>
        <w:t xml:space="preserve"> is to be offered</w:t>
      </w:r>
      <w:r w:rsidR="00B662E5">
        <w:rPr>
          <w:rFonts w:ascii="Century Gothic" w:hAnsi="Century Gothic"/>
          <w:sz w:val="24"/>
          <w:szCs w:val="24"/>
        </w:rPr>
        <w:t>,</w:t>
      </w:r>
      <w:r w:rsidRPr="003A5A16">
        <w:rPr>
          <w:rFonts w:ascii="Century Gothic" w:hAnsi="Century Gothic"/>
          <w:sz w:val="24"/>
          <w:szCs w:val="24"/>
        </w:rPr>
        <w:t xml:space="preserve"> the child will attend on a trial basis so that both school and </w:t>
      </w:r>
      <w:r w:rsidR="00994551" w:rsidRPr="003A5A16">
        <w:rPr>
          <w:rFonts w:ascii="Century Gothic" w:hAnsi="Century Gothic"/>
          <w:sz w:val="24"/>
          <w:szCs w:val="24"/>
        </w:rPr>
        <w:t>student</w:t>
      </w:r>
      <w:r w:rsidRPr="003A5A16">
        <w:rPr>
          <w:rFonts w:ascii="Century Gothic" w:hAnsi="Century Gothic"/>
          <w:sz w:val="24"/>
          <w:szCs w:val="24"/>
        </w:rPr>
        <w:t xml:space="preserve"> can familiarise themselves with each other. </w:t>
      </w:r>
      <w:r w:rsidR="007F5C63">
        <w:rPr>
          <w:rFonts w:ascii="Century Gothic" w:hAnsi="Century Gothic"/>
          <w:sz w:val="24"/>
          <w:szCs w:val="24"/>
        </w:rPr>
        <w:t xml:space="preserve">During this ‘taster’ period, emphasis will be given to baseline assessments and monitoring of learning styles and behaviours.  </w:t>
      </w:r>
      <w:r w:rsidRPr="003A5A16">
        <w:rPr>
          <w:rFonts w:ascii="Century Gothic" w:hAnsi="Century Gothic"/>
          <w:sz w:val="24"/>
          <w:szCs w:val="24"/>
        </w:rPr>
        <w:t xml:space="preserve">The length of the </w:t>
      </w:r>
      <w:r w:rsidR="00C413CF">
        <w:rPr>
          <w:rFonts w:ascii="Century Gothic" w:hAnsi="Century Gothic"/>
          <w:sz w:val="24"/>
          <w:szCs w:val="24"/>
        </w:rPr>
        <w:t>‘</w:t>
      </w:r>
      <w:r w:rsidRPr="003A5A16">
        <w:rPr>
          <w:rFonts w:ascii="Century Gothic" w:hAnsi="Century Gothic"/>
          <w:sz w:val="24"/>
          <w:szCs w:val="24"/>
        </w:rPr>
        <w:t>taster</w:t>
      </w:r>
      <w:r w:rsidR="00C413CF">
        <w:rPr>
          <w:rFonts w:ascii="Century Gothic" w:hAnsi="Century Gothic"/>
          <w:sz w:val="24"/>
          <w:szCs w:val="24"/>
        </w:rPr>
        <w:t>’</w:t>
      </w:r>
      <w:r w:rsidRPr="003A5A16">
        <w:rPr>
          <w:rFonts w:ascii="Century Gothic" w:hAnsi="Century Gothic"/>
          <w:sz w:val="24"/>
          <w:szCs w:val="24"/>
        </w:rPr>
        <w:t xml:space="preserve"> depends on the </w:t>
      </w:r>
      <w:r w:rsidR="00994551" w:rsidRPr="003A5A16">
        <w:rPr>
          <w:rFonts w:ascii="Century Gothic" w:hAnsi="Century Gothic"/>
          <w:sz w:val="24"/>
          <w:szCs w:val="24"/>
        </w:rPr>
        <w:t>student’s</w:t>
      </w:r>
      <w:r w:rsidRPr="003A5A16">
        <w:rPr>
          <w:rFonts w:ascii="Century Gothic" w:hAnsi="Century Gothic"/>
          <w:sz w:val="24"/>
          <w:szCs w:val="24"/>
        </w:rPr>
        <w:t xml:space="preserve"> difficulties and when/how they manifest themselves. School staff will be looking to see if/how they can best meet need. This final stage takes on average about </w:t>
      </w:r>
      <w:r w:rsidR="00994551" w:rsidRPr="003A5A16">
        <w:rPr>
          <w:rFonts w:ascii="Century Gothic" w:hAnsi="Century Gothic"/>
          <w:sz w:val="24"/>
          <w:szCs w:val="24"/>
        </w:rPr>
        <w:t>3-4</w:t>
      </w:r>
      <w:r w:rsidRPr="003A5A16">
        <w:rPr>
          <w:rFonts w:ascii="Century Gothic" w:hAnsi="Century Gothic"/>
          <w:sz w:val="24"/>
          <w:szCs w:val="24"/>
        </w:rPr>
        <w:t xml:space="preserve"> weeks</w:t>
      </w:r>
      <w:r w:rsidR="00C413CF">
        <w:rPr>
          <w:rFonts w:ascii="Century Gothic" w:hAnsi="Century Gothic"/>
          <w:sz w:val="24"/>
          <w:szCs w:val="24"/>
        </w:rPr>
        <w:t>, with the student’s attendance timetable building slowly.</w:t>
      </w:r>
      <w:r w:rsidRPr="003A5A16">
        <w:rPr>
          <w:rFonts w:ascii="Century Gothic" w:hAnsi="Century Gothic"/>
          <w:sz w:val="24"/>
          <w:szCs w:val="24"/>
        </w:rPr>
        <w:t xml:space="preserve"> (Exceptions might be in the case of school refusers</w:t>
      </w:r>
      <w:r w:rsidR="00994551" w:rsidRPr="003A5A16">
        <w:rPr>
          <w:rFonts w:ascii="Century Gothic" w:hAnsi="Century Gothic"/>
          <w:sz w:val="24"/>
          <w:szCs w:val="24"/>
        </w:rPr>
        <w:t xml:space="preserve"> or </w:t>
      </w:r>
      <w:r w:rsidRPr="003A5A16">
        <w:rPr>
          <w:rFonts w:ascii="Century Gothic" w:hAnsi="Century Gothic"/>
          <w:sz w:val="24"/>
          <w:szCs w:val="24"/>
        </w:rPr>
        <w:t>highly anxious youngsters who m</w:t>
      </w:r>
      <w:r w:rsidR="00B662E5">
        <w:rPr>
          <w:rFonts w:ascii="Century Gothic" w:hAnsi="Century Gothic"/>
          <w:sz w:val="24"/>
          <w:szCs w:val="24"/>
        </w:rPr>
        <w:t>ay</w:t>
      </w:r>
      <w:r w:rsidRPr="003A5A16">
        <w:rPr>
          <w:rFonts w:ascii="Century Gothic" w:hAnsi="Century Gothic"/>
          <w:sz w:val="24"/>
          <w:szCs w:val="24"/>
        </w:rPr>
        <w:t xml:space="preserve"> need longer to adjust to school expectations.)</w:t>
      </w:r>
    </w:p>
    <w:p w14:paraId="4014D6B7" w14:textId="77777777" w:rsidR="004B2223" w:rsidRPr="003A5A16" w:rsidRDefault="004B2223" w:rsidP="004B2223">
      <w:pPr>
        <w:ind w:left="218"/>
        <w:rPr>
          <w:rFonts w:ascii="Century Gothic" w:hAnsi="Century Gothic"/>
          <w:sz w:val="24"/>
          <w:szCs w:val="24"/>
        </w:rPr>
      </w:pPr>
    </w:p>
    <w:p w14:paraId="7A7E0212" w14:textId="4E9BA882" w:rsidR="004B2223" w:rsidRPr="003A5A16" w:rsidRDefault="004B2223" w:rsidP="004B2223">
      <w:pPr>
        <w:numPr>
          <w:ilvl w:val="0"/>
          <w:numId w:val="2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Once it is apparent that the child is keen to attend </w:t>
      </w:r>
      <w:r w:rsidR="00994551" w:rsidRPr="003A5A16">
        <w:rPr>
          <w:rFonts w:ascii="Century Gothic" w:hAnsi="Century Gothic"/>
          <w:sz w:val="24"/>
          <w:szCs w:val="24"/>
        </w:rPr>
        <w:t xml:space="preserve">Huntingdon </w:t>
      </w:r>
      <w:proofErr w:type="gramStart"/>
      <w:r w:rsidR="00994551" w:rsidRPr="003A5A16">
        <w:rPr>
          <w:rFonts w:ascii="Century Gothic" w:hAnsi="Century Gothic"/>
          <w:sz w:val="24"/>
          <w:szCs w:val="24"/>
        </w:rPr>
        <w:t>House</w:t>
      </w:r>
      <w:r w:rsidR="00B662E5">
        <w:rPr>
          <w:rFonts w:ascii="Century Gothic" w:hAnsi="Century Gothic"/>
          <w:sz w:val="24"/>
          <w:szCs w:val="24"/>
        </w:rPr>
        <w:t>,</w:t>
      </w:r>
      <w:proofErr w:type="gramEnd"/>
      <w:r w:rsidRPr="003A5A16">
        <w:rPr>
          <w:rFonts w:ascii="Century Gothic" w:hAnsi="Century Gothic"/>
          <w:sz w:val="24"/>
          <w:szCs w:val="24"/>
        </w:rPr>
        <w:t xml:space="preserve"> to make a substantial effort to maintain regular attendance and to make a positive contribution to the school community, </w:t>
      </w:r>
      <w:r w:rsidR="00994551" w:rsidRPr="003A5A16">
        <w:rPr>
          <w:rFonts w:ascii="Century Gothic" w:hAnsi="Century Gothic"/>
          <w:sz w:val="24"/>
          <w:szCs w:val="24"/>
        </w:rPr>
        <w:t>s/</w:t>
      </w:r>
      <w:r w:rsidRPr="003A5A16">
        <w:rPr>
          <w:rFonts w:ascii="Century Gothic" w:hAnsi="Century Gothic"/>
          <w:sz w:val="24"/>
          <w:szCs w:val="24"/>
        </w:rPr>
        <w:t>he will be offered a permanent placement.  Although a permanent place may be offered at this point, it may take longer for this placement to become full-time.  This may be dependent upon the individual child’s abilities to sustain appropriate learning behaviours, their age and/or their learning abilities.</w:t>
      </w:r>
    </w:p>
    <w:p w14:paraId="4F225357" w14:textId="77777777" w:rsidR="004B2223" w:rsidRPr="003A5A16" w:rsidRDefault="004B2223" w:rsidP="004B2223">
      <w:pPr>
        <w:ind w:left="218"/>
        <w:rPr>
          <w:rFonts w:ascii="Century Gothic" w:hAnsi="Century Gothic"/>
          <w:sz w:val="24"/>
          <w:szCs w:val="24"/>
        </w:rPr>
      </w:pPr>
    </w:p>
    <w:p w14:paraId="72E41289" w14:textId="77777777" w:rsidR="004B2223" w:rsidRPr="003A5A16" w:rsidRDefault="004B2223" w:rsidP="004B2223">
      <w:pPr>
        <w:numPr>
          <w:ilvl w:val="0"/>
          <w:numId w:val="2"/>
        </w:numPr>
        <w:spacing w:after="0" w:line="240" w:lineRule="auto"/>
        <w:ind w:hanging="218"/>
        <w:rPr>
          <w:rFonts w:ascii="Century Gothic" w:hAnsi="Century Gothic"/>
          <w:sz w:val="24"/>
          <w:szCs w:val="24"/>
        </w:rPr>
      </w:pPr>
      <w:r w:rsidRPr="003A5A16">
        <w:rPr>
          <w:rFonts w:ascii="Century Gothic" w:hAnsi="Century Gothic"/>
          <w:sz w:val="24"/>
          <w:szCs w:val="24"/>
        </w:rPr>
        <w:t xml:space="preserve">The parents/carers and </w:t>
      </w:r>
      <w:r w:rsidR="00994551" w:rsidRPr="003A5A16">
        <w:rPr>
          <w:rFonts w:ascii="Century Gothic" w:hAnsi="Century Gothic"/>
          <w:sz w:val="24"/>
          <w:szCs w:val="24"/>
        </w:rPr>
        <w:t>student</w:t>
      </w:r>
      <w:r w:rsidRPr="003A5A16">
        <w:rPr>
          <w:rFonts w:ascii="Century Gothic" w:hAnsi="Century Gothic"/>
          <w:sz w:val="24"/>
          <w:szCs w:val="24"/>
        </w:rPr>
        <w:t xml:space="preserve"> will be asked to sign a “Home/School Agreement” which outlines the school’s expectations and parent/carer/</w:t>
      </w:r>
      <w:r w:rsidR="0005635C">
        <w:rPr>
          <w:rFonts w:ascii="Century Gothic" w:hAnsi="Century Gothic"/>
          <w:sz w:val="24"/>
          <w:szCs w:val="24"/>
        </w:rPr>
        <w:t xml:space="preserve">student </w:t>
      </w:r>
      <w:r w:rsidRPr="003A5A16">
        <w:rPr>
          <w:rFonts w:ascii="Century Gothic" w:hAnsi="Century Gothic"/>
          <w:sz w:val="24"/>
          <w:szCs w:val="24"/>
        </w:rPr>
        <w:t>commitments.</w:t>
      </w:r>
    </w:p>
    <w:p w14:paraId="32A7FB1F" w14:textId="77777777" w:rsidR="00091E39" w:rsidRPr="003A5A16" w:rsidRDefault="00091E39">
      <w:pPr>
        <w:rPr>
          <w:rFonts w:ascii="Century Gothic" w:hAnsi="Century Gothic"/>
        </w:rPr>
      </w:pPr>
    </w:p>
    <w:sectPr w:rsidR="00091E39" w:rsidRPr="003A5A16" w:rsidSect="00994551">
      <w:footerReference w:type="even" r:id="rId8"/>
      <w:footerReference w:type="default" r:id="rId9"/>
      <w:pgSz w:w="11906" w:h="16838"/>
      <w:pgMar w:top="7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6170" w14:textId="77777777" w:rsidR="00BB0D5B" w:rsidRDefault="00BB0D5B" w:rsidP="003A5A16">
      <w:pPr>
        <w:spacing w:after="0" w:line="240" w:lineRule="auto"/>
      </w:pPr>
      <w:r>
        <w:separator/>
      </w:r>
    </w:p>
  </w:endnote>
  <w:endnote w:type="continuationSeparator" w:id="0">
    <w:p w14:paraId="7C19033D" w14:textId="77777777" w:rsidR="00BB0D5B" w:rsidRDefault="00BB0D5B" w:rsidP="003A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9461279"/>
      <w:docPartObj>
        <w:docPartGallery w:val="Page Numbers (Bottom of Page)"/>
        <w:docPartUnique/>
      </w:docPartObj>
    </w:sdtPr>
    <w:sdtContent>
      <w:p w14:paraId="723DC912" w14:textId="77777777" w:rsidR="003A5A16" w:rsidRDefault="003A5A16" w:rsidP="00F81F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57A948" w14:textId="77777777" w:rsidR="003A5A16" w:rsidRDefault="003A5A16" w:rsidP="003A5A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697581"/>
      <w:docPartObj>
        <w:docPartGallery w:val="Page Numbers (Bottom of Page)"/>
        <w:docPartUnique/>
      </w:docPartObj>
    </w:sdtPr>
    <w:sdtContent>
      <w:p w14:paraId="460D01E6" w14:textId="77777777" w:rsidR="003A5A16" w:rsidRDefault="003A5A16" w:rsidP="00F81F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0E9EF5" w14:textId="77777777" w:rsidR="003A5A16" w:rsidRDefault="003A5A16" w:rsidP="003A5A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B9B2" w14:textId="77777777" w:rsidR="00BB0D5B" w:rsidRDefault="00BB0D5B" w:rsidP="003A5A16">
      <w:pPr>
        <w:spacing w:after="0" w:line="240" w:lineRule="auto"/>
      </w:pPr>
      <w:r>
        <w:separator/>
      </w:r>
    </w:p>
  </w:footnote>
  <w:footnote w:type="continuationSeparator" w:id="0">
    <w:p w14:paraId="38FB6DE9" w14:textId="77777777" w:rsidR="00BB0D5B" w:rsidRDefault="00BB0D5B" w:rsidP="003A5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0006F"/>
    <w:multiLevelType w:val="hybridMultilevel"/>
    <w:tmpl w:val="6A1E8B6A"/>
    <w:lvl w:ilvl="0" w:tplc="3870B89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7FA40295"/>
    <w:multiLevelType w:val="hybridMultilevel"/>
    <w:tmpl w:val="250C8F76"/>
    <w:lvl w:ilvl="0" w:tplc="9246B6A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 w16cid:durableId="307051418">
    <w:abstractNumId w:val="0"/>
  </w:num>
  <w:num w:numId="2" w16cid:durableId="30038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23"/>
    <w:rsid w:val="0005635C"/>
    <w:rsid w:val="00077C9E"/>
    <w:rsid w:val="00091E39"/>
    <w:rsid w:val="002101B9"/>
    <w:rsid w:val="002B01B8"/>
    <w:rsid w:val="0031794F"/>
    <w:rsid w:val="00340171"/>
    <w:rsid w:val="0037314B"/>
    <w:rsid w:val="003A5A16"/>
    <w:rsid w:val="003F145A"/>
    <w:rsid w:val="00482AD1"/>
    <w:rsid w:val="004B2223"/>
    <w:rsid w:val="004D1FB3"/>
    <w:rsid w:val="00514966"/>
    <w:rsid w:val="00552104"/>
    <w:rsid w:val="00561CD2"/>
    <w:rsid w:val="007629DA"/>
    <w:rsid w:val="007859A8"/>
    <w:rsid w:val="0078672A"/>
    <w:rsid w:val="007A1915"/>
    <w:rsid w:val="007A3C6A"/>
    <w:rsid w:val="007D3EE5"/>
    <w:rsid w:val="007F5C63"/>
    <w:rsid w:val="008E325C"/>
    <w:rsid w:val="00957278"/>
    <w:rsid w:val="00994551"/>
    <w:rsid w:val="009A2743"/>
    <w:rsid w:val="009A3A5C"/>
    <w:rsid w:val="009E30CF"/>
    <w:rsid w:val="00A13E7E"/>
    <w:rsid w:val="00B13A5E"/>
    <w:rsid w:val="00B16976"/>
    <w:rsid w:val="00B662E5"/>
    <w:rsid w:val="00B76D20"/>
    <w:rsid w:val="00BB0D5B"/>
    <w:rsid w:val="00BE0DA4"/>
    <w:rsid w:val="00BE2D29"/>
    <w:rsid w:val="00C413CF"/>
    <w:rsid w:val="00D359B0"/>
    <w:rsid w:val="00D62E0A"/>
    <w:rsid w:val="00D808CB"/>
    <w:rsid w:val="00D82E66"/>
    <w:rsid w:val="00DD3E93"/>
    <w:rsid w:val="00F17A03"/>
    <w:rsid w:val="00F509DA"/>
    <w:rsid w:val="00F6027B"/>
    <w:rsid w:val="00F819A1"/>
    <w:rsid w:val="00F96649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044A"/>
  <w15:chartTrackingRefBased/>
  <w15:docId w15:val="{DAB3464C-46DB-D743-BC04-1D74ADC4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2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223"/>
    <w:pPr>
      <w:spacing w:after="200" w:line="240" w:lineRule="auto"/>
      <w:ind w:left="720"/>
      <w:contextualSpacing/>
    </w:pPr>
    <w:rPr>
      <w:rFonts w:ascii="Comic Sans MS" w:hAnsi="Comic Sans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5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16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A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5967</Characters>
  <Application>Microsoft Office Word</Application>
  <DocSecurity>0</DocSecurity>
  <Lines>118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Sullivan</dc:creator>
  <cp:keywords/>
  <dc:description/>
  <cp:lastModifiedBy>Cheryl Power</cp:lastModifiedBy>
  <cp:revision>4</cp:revision>
  <cp:lastPrinted>2026-02-26T10:36:00Z</cp:lastPrinted>
  <dcterms:created xsi:type="dcterms:W3CDTF">2026-02-26T10:15:00Z</dcterms:created>
  <dcterms:modified xsi:type="dcterms:W3CDTF">2026-02-26T10:50:00Z</dcterms:modified>
</cp:coreProperties>
</file>